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AA3A" w14:textId="77777777" w:rsidR="00C14F1A" w:rsidRPr="00C14F1A" w:rsidRDefault="00C14F1A" w:rsidP="00892D24">
      <w:pPr>
        <w:ind w:right="-50"/>
        <w:rPr>
          <w:rFonts w:asciiTheme="minorBidi" w:hAnsiTheme="minorBidi" w:cstheme="minorBidi"/>
          <w:b/>
          <w:bCs/>
          <w:color w:val="004EB6"/>
          <w:sz w:val="22"/>
          <w:szCs w:val="22"/>
        </w:rPr>
      </w:pPr>
    </w:p>
    <w:p w14:paraId="41A16745" w14:textId="77777777" w:rsidR="00D179CF" w:rsidRPr="00C14F1A" w:rsidRDefault="00D179CF" w:rsidP="00892D24">
      <w:pPr>
        <w:ind w:right="-50"/>
        <w:rPr>
          <w:rFonts w:asciiTheme="minorBidi" w:hAnsiTheme="minorBidi" w:cstheme="minorBidi"/>
          <w:b/>
          <w:bCs/>
          <w:color w:val="004EB6"/>
          <w:sz w:val="22"/>
          <w:szCs w:val="22"/>
        </w:rPr>
      </w:pPr>
    </w:p>
    <w:p w14:paraId="6C5032A9" w14:textId="77777777" w:rsidR="00D179CF" w:rsidRPr="00C14F1A" w:rsidRDefault="00D179CF" w:rsidP="00892D24">
      <w:pPr>
        <w:ind w:right="-50"/>
        <w:rPr>
          <w:rFonts w:asciiTheme="minorBidi" w:hAnsiTheme="minorBidi" w:cstheme="minorBidi"/>
          <w:b/>
          <w:bCs/>
          <w:color w:val="004EB6"/>
          <w:sz w:val="22"/>
          <w:szCs w:val="22"/>
        </w:rPr>
      </w:pPr>
    </w:p>
    <w:p w14:paraId="394F7C6B" w14:textId="77777777" w:rsidR="00D179CF" w:rsidRPr="009510C5" w:rsidRDefault="00D179CF" w:rsidP="00D179CF">
      <w:pPr>
        <w:jc w:val="center"/>
        <w:rPr>
          <w:rFonts w:asciiTheme="minorBidi" w:hAnsiTheme="minorBidi" w:cstheme="minorBidi"/>
          <w:b/>
          <w:color w:val="0070C0"/>
          <w:sz w:val="22"/>
          <w:szCs w:val="22"/>
        </w:rPr>
      </w:pPr>
      <w:r w:rsidRPr="009510C5">
        <w:rPr>
          <w:rFonts w:asciiTheme="minorBidi" w:hAnsiTheme="minorBidi" w:cstheme="minorBidi"/>
          <w:b/>
          <w:color w:val="0070C0"/>
          <w:sz w:val="22"/>
          <w:szCs w:val="22"/>
        </w:rPr>
        <w:t>Final Evaluation Term of Reference</w:t>
      </w:r>
    </w:p>
    <w:p w14:paraId="3964D7EF" w14:textId="019432D7" w:rsidR="00D179CF" w:rsidRDefault="00D179CF" w:rsidP="00D179CF">
      <w:pPr>
        <w:rPr>
          <w:rFonts w:asciiTheme="minorBidi" w:hAnsiTheme="minorBidi" w:cstheme="minorBidi"/>
          <w:b/>
          <w:color w:val="0070C0"/>
          <w:sz w:val="22"/>
          <w:szCs w:val="22"/>
        </w:rPr>
      </w:pPr>
    </w:p>
    <w:p w14:paraId="2D6F0553" w14:textId="77777777" w:rsidR="00C14F1A" w:rsidRPr="009510C5" w:rsidRDefault="00C14F1A" w:rsidP="00D179CF">
      <w:pPr>
        <w:rPr>
          <w:rFonts w:asciiTheme="minorBidi" w:hAnsiTheme="minorBidi" w:cstheme="minorBidi"/>
          <w:b/>
          <w:color w:val="0070C0"/>
          <w:sz w:val="22"/>
          <w:szCs w:val="22"/>
        </w:rPr>
      </w:pPr>
    </w:p>
    <w:p w14:paraId="6CBCB51A" w14:textId="77777777" w:rsidR="00D179CF" w:rsidRPr="009510C5" w:rsidRDefault="00D179CF" w:rsidP="00D179CF">
      <w:pPr>
        <w:jc w:val="center"/>
        <w:rPr>
          <w:rFonts w:asciiTheme="minorBidi" w:hAnsiTheme="minorBidi" w:cstheme="minorBidi"/>
          <w:b/>
          <w:color w:val="0070C0"/>
          <w:sz w:val="22"/>
          <w:szCs w:val="22"/>
        </w:rPr>
      </w:pPr>
    </w:p>
    <w:p w14:paraId="1E7C9903" w14:textId="4177C2D1" w:rsidR="00D179CF" w:rsidRPr="009510C5" w:rsidRDefault="00D179CF" w:rsidP="00D179CF">
      <w:pPr>
        <w:jc w:val="center"/>
        <w:rPr>
          <w:rFonts w:asciiTheme="minorBidi" w:hAnsiTheme="minorBidi" w:cstheme="minorBidi"/>
          <w:b/>
          <w:color w:val="0070C0"/>
          <w:sz w:val="22"/>
          <w:szCs w:val="22"/>
        </w:rPr>
      </w:pPr>
      <w:r w:rsidRPr="009510C5">
        <w:rPr>
          <w:rFonts w:asciiTheme="minorBidi" w:hAnsiTheme="minorBidi" w:cstheme="minorBidi"/>
          <w:b/>
          <w:color w:val="0070C0"/>
          <w:sz w:val="22"/>
          <w:szCs w:val="22"/>
        </w:rPr>
        <w:t>Plan International Sudan</w:t>
      </w:r>
    </w:p>
    <w:p w14:paraId="09A591D5" w14:textId="77777777" w:rsidR="00D179CF" w:rsidRPr="009510C5" w:rsidRDefault="00D179CF" w:rsidP="00D179CF">
      <w:pPr>
        <w:jc w:val="center"/>
        <w:rPr>
          <w:rFonts w:asciiTheme="minorBidi" w:hAnsiTheme="minorBidi" w:cstheme="minorBidi"/>
          <w:b/>
          <w:color w:val="0070C0"/>
          <w:sz w:val="22"/>
          <w:szCs w:val="22"/>
        </w:rPr>
      </w:pPr>
    </w:p>
    <w:p w14:paraId="2FD85958" w14:textId="172C02DE" w:rsidR="00D179CF" w:rsidRDefault="00D179CF" w:rsidP="00D179CF">
      <w:pPr>
        <w:jc w:val="center"/>
        <w:rPr>
          <w:rFonts w:asciiTheme="minorBidi" w:hAnsiTheme="minorBidi" w:cstheme="minorBidi"/>
          <w:b/>
          <w:color w:val="0070C0"/>
          <w:sz w:val="22"/>
          <w:szCs w:val="22"/>
        </w:rPr>
      </w:pPr>
    </w:p>
    <w:p w14:paraId="0E76C918" w14:textId="77777777" w:rsidR="00C14F1A" w:rsidRPr="009510C5" w:rsidRDefault="00C14F1A" w:rsidP="00D179CF">
      <w:pPr>
        <w:jc w:val="center"/>
        <w:rPr>
          <w:rFonts w:asciiTheme="minorBidi" w:hAnsiTheme="minorBidi" w:cstheme="minorBidi"/>
          <w:b/>
          <w:color w:val="0070C0"/>
          <w:sz w:val="22"/>
          <w:szCs w:val="22"/>
        </w:rPr>
      </w:pPr>
    </w:p>
    <w:p w14:paraId="7F903F24" w14:textId="62099245" w:rsidR="00D179CF" w:rsidRPr="009510C5" w:rsidRDefault="00691A29" w:rsidP="007B0DA6">
      <w:pPr>
        <w:jc w:val="center"/>
        <w:rPr>
          <w:rFonts w:asciiTheme="minorBidi" w:hAnsiTheme="minorBidi" w:cstheme="minorBidi"/>
          <w:b/>
          <w:bCs/>
          <w:color w:val="0070C0"/>
          <w:sz w:val="22"/>
          <w:szCs w:val="22"/>
        </w:rPr>
      </w:pPr>
      <w:r w:rsidRPr="009510C5">
        <w:rPr>
          <w:rFonts w:asciiTheme="minorBidi" w:hAnsiTheme="minorBidi" w:cstheme="minorBidi"/>
          <w:b/>
          <w:bCs/>
          <w:color w:val="0070C0"/>
          <w:sz w:val="22"/>
          <w:szCs w:val="22"/>
        </w:rPr>
        <w:t xml:space="preserve">(Enhancing the </w:t>
      </w:r>
      <w:r w:rsidR="0093082E" w:rsidRPr="009510C5">
        <w:rPr>
          <w:rFonts w:asciiTheme="minorBidi" w:hAnsiTheme="minorBidi" w:cstheme="minorBidi"/>
          <w:b/>
          <w:bCs/>
          <w:color w:val="0070C0"/>
          <w:sz w:val="22"/>
          <w:szCs w:val="22"/>
        </w:rPr>
        <w:t>I</w:t>
      </w:r>
      <w:r w:rsidRPr="009510C5">
        <w:rPr>
          <w:rFonts w:asciiTheme="minorBidi" w:hAnsiTheme="minorBidi" w:cstheme="minorBidi"/>
          <w:b/>
          <w:bCs/>
          <w:color w:val="0070C0"/>
          <w:sz w:val="22"/>
          <w:szCs w:val="22"/>
        </w:rPr>
        <w:t xml:space="preserve">ntegration of </w:t>
      </w:r>
      <w:r w:rsidR="0093082E" w:rsidRPr="009510C5">
        <w:rPr>
          <w:rFonts w:asciiTheme="minorBidi" w:hAnsiTheme="minorBidi" w:cstheme="minorBidi"/>
          <w:b/>
          <w:bCs/>
          <w:color w:val="0070C0"/>
          <w:sz w:val="22"/>
          <w:szCs w:val="22"/>
        </w:rPr>
        <w:t>H</w:t>
      </w:r>
      <w:r w:rsidRPr="009510C5">
        <w:rPr>
          <w:rFonts w:asciiTheme="minorBidi" w:hAnsiTheme="minorBidi" w:cstheme="minorBidi"/>
          <w:b/>
          <w:bCs/>
          <w:color w:val="0070C0"/>
          <w:sz w:val="22"/>
          <w:szCs w:val="22"/>
        </w:rPr>
        <w:t xml:space="preserve">umanitarian </w:t>
      </w:r>
      <w:r w:rsidR="0093082E" w:rsidRPr="009510C5">
        <w:rPr>
          <w:rFonts w:asciiTheme="minorBidi" w:hAnsiTheme="minorBidi" w:cstheme="minorBidi"/>
          <w:b/>
          <w:bCs/>
          <w:color w:val="0070C0"/>
          <w:sz w:val="22"/>
          <w:szCs w:val="22"/>
        </w:rPr>
        <w:t>R</w:t>
      </w:r>
      <w:r w:rsidRPr="009510C5">
        <w:rPr>
          <w:rFonts w:asciiTheme="minorBidi" w:hAnsiTheme="minorBidi" w:cstheme="minorBidi"/>
          <w:b/>
          <w:bCs/>
          <w:color w:val="0070C0"/>
          <w:sz w:val="22"/>
          <w:szCs w:val="22"/>
        </w:rPr>
        <w:t xml:space="preserve">esponse </w:t>
      </w:r>
      <w:proofErr w:type="gramStart"/>
      <w:r w:rsidRPr="009510C5">
        <w:rPr>
          <w:rFonts w:asciiTheme="minorBidi" w:hAnsiTheme="minorBidi" w:cstheme="minorBidi"/>
          <w:b/>
          <w:bCs/>
          <w:color w:val="0070C0"/>
          <w:sz w:val="22"/>
          <w:szCs w:val="22"/>
        </w:rPr>
        <w:t>in the area of</w:t>
      </w:r>
      <w:proofErr w:type="gramEnd"/>
      <w:r w:rsidRPr="009510C5">
        <w:rPr>
          <w:rFonts w:asciiTheme="minorBidi" w:hAnsiTheme="minorBidi" w:cstheme="minorBidi"/>
          <w:b/>
          <w:bCs/>
          <w:color w:val="0070C0"/>
          <w:sz w:val="22"/>
          <w:szCs w:val="22"/>
        </w:rPr>
        <w:t xml:space="preserve"> WASH, Nutrition and </w:t>
      </w:r>
      <w:r w:rsidR="0093082E" w:rsidRPr="009510C5">
        <w:rPr>
          <w:rFonts w:asciiTheme="minorBidi" w:hAnsiTheme="minorBidi" w:cstheme="minorBidi"/>
          <w:b/>
          <w:bCs/>
          <w:color w:val="0070C0"/>
          <w:sz w:val="22"/>
          <w:szCs w:val="22"/>
        </w:rPr>
        <w:t>M</w:t>
      </w:r>
      <w:r w:rsidRPr="009510C5">
        <w:rPr>
          <w:rFonts w:asciiTheme="minorBidi" w:hAnsiTheme="minorBidi" w:cstheme="minorBidi"/>
          <w:b/>
          <w:bCs/>
          <w:color w:val="0070C0"/>
          <w:sz w:val="22"/>
          <w:szCs w:val="22"/>
        </w:rPr>
        <w:t xml:space="preserve">aternal </w:t>
      </w:r>
      <w:r w:rsidR="0093082E" w:rsidRPr="009510C5">
        <w:rPr>
          <w:rFonts w:asciiTheme="minorBidi" w:hAnsiTheme="minorBidi" w:cstheme="minorBidi"/>
          <w:b/>
          <w:bCs/>
          <w:color w:val="0070C0"/>
          <w:sz w:val="22"/>
          <w:szCs w:val="22"/>
        </w:rPr>
        <w:t>H</w:t>
      </w:r>
      <w:r w:rsidRPr="009510C5">
        <w:rPr>
          <w:rFonts w:asciiTheme="minorBidi" w:hAnsiTheme="minorBidi" w:cstheme="minorBidi"/>
          <w:b/>
          <w:bCs/>
          <w:color w:val="0070C0"/>
          <w:sz w:val="22"/>
          <w:szCs w:val="22"/>
        </w:rPr>
        <w:t xml:space="preserve">ealth for </w:t>
      </w:r>
      <w:r w:rsidR="0093082E" w:rsidRPr="009510C5">
        <w:rPr>
          <w:rFonts w:asciiTheme="minorBidi" w:hAnsiTheme="minorBidi" w:cstheme="minorBidi"/>
          <w:b/>
          <w:bCs/>
          <w:color w:val="0070C0"/>
          <w:sz w:val="22"/>
          <w:szCs w:val="22"/>
        </w:rPr>
        <w:t>S</w:t>
      </w:r>
      <w:r w:rsidRPr="009510C5">
        <w:rPr>
          <w:rFonts w:asciiTheme="minorBidi" w:hAnsiTheme="minorBidi" w:cstheme="minorBidi"/>
          <w:b/>
          <w:bCs/>
          <w:color w:val="0070C0"/>
          <w:sz w:val="22"/>
          <w:szCs w:val="22"/>
        </w:rPr>
        <w:t>outh Sudanese Refugees (SSRs) and host communities in White Nile State, Sudan</w:t>
      </w:r>
      <w:r w:rsidR="00541D0E" w:rsidRPr="009510C5">
        <w:rPr>
          <w:rFonts w:asciiTheme="minorBidi" w:hAnsiTheme="minorBidi" w:cstheme="minorBidi"/>
          <w:b/>
          <w:bCs/>
          <w:color w:val="0070C0"/>
          <w:sz w:val="22"/>
          <w:szCs w:val="22"/>
        </w:rPr>
        <w:t>)</w:t>
      </w:r>
    </w:p>
    <w:p w14:paraId="6193E092" w14:textId="10E80647" w:rsidR="00B8407D" w:rsidRPr="009510C5" w:rsidRDefault="00B8407D" w:rsidP="00D179CF">
      <w:pPr>
        <w:jc w:val="center"/>
        <w:rPr>
          <w:rFonts w:asciiTheme="minorBidi" w:hAnsiTheme="minorBidi" w:cstheme="minorBidi"/>
          <w:b/>
          <w:bCs/>
          <w:color w:val="0070C0"/>
          <w:sz w:val="22"/>
          <w:szCs w:val="22"/>
        </w:rPr>
      </w:pPr>
    </w:p>
    <w:p w14:paraId="30458ABD" w14:textId="7E0D4FA8" w:rsidR="00541D0E" w:rsidRDefault="00541D0E" w:rsidP="00D179CF">
      <w:pPr>
        <w:jc w:val="center"/>
        <w:rPr>
          <w:rFonts w:asciiTheme="minorBidi" w:hAnsiTheme="minorBidi" w:cstheme="minorBidi"/>
          <w:b/>
          <w:bCs/>
          <w:color w:val="0070C0"/>
          <w:sz w:val="22"/>
          <w:szCs w:val="22"/>
        </w:rPr>
      </w:pPr>
    </w:p>
    <w:p w14:paraId="5FB5CF7C" w14:textId="5CE5BC69" w:rsidR="00C14F1A" w:rsidRDefault="00C14F1A" w:rsidP="00D179CF">
      <w:pPr>
        <w:jc w:val="center"/>
        <w:rPr>
          <w:rFonts w:asciiTheme="minorBidi" w:hAnsiTheme="minorBidi" w:cstheme="minorBidi"/>
          <w:b/>
          <w:bCs/>
          <w:color w:val="0070C0"/>
          <w:sz w:val="22"/>
          <w:szCs w:val="22"/>
        </w:rPr>
      </w:pPr>
    </w:p>
    <w:p w14:paraId="7479E55A" w14:textId="77777777" w:rsidR="00C14F1A" w:rsidRPr="009510C5" w:rsidRDefault="00C14F1A" w:rsidP="00D179CF">
      <w:pPr>
        <w:jc w:val="center"/>
        <w:rPr>
          <w:rFonts w:asciiTheme="minorBidi" w:hAnsiTheme="minorBidi" w:cstheme="minorBidi"/>
          <w:b/>
          <w:bCs/>
          <w:color w:val="0070C0"/>
          <w:sz w:val="22"/>
          <w:szCs w:val="22"/>
        </w:rPr>
      </w:pPr>
    </w:p>
    <w:p w14:paraId="495D5311" w14:textId="77777777" w:rsidR="00541D0E" w:rsidRPr="009510C5" w:rsidRDefault="00541D0E" w:rsidP="00D179CF">
      <w:pPr>
        <w:jc w:val="center"/>
        <w:rPr>
          <w:rFonts w:asciiTheme="minorBidi" w:hAnsiTheme="minorBidi" w:cstheme="minorBidi"/>
          <w:b/>
          <w:bCs/>
          <w:color w:val="0070C0"/>
          <w:sz w:val="22"/>
          <w:szCs w:val="22"/>
        </w:rPr>
      </w:pPr>
    </w:p>
    <w:p w14:paraId="5BD33360" w14:textId="243D531C" w:rsidR="00D179CF" w:rsidRPr="009510C5" w:rsidRDefault="00D179CF" w:rsidP="00D179CF">
      <w:pPr>
        <w:jc w:val="center"/>
        <w:rPr>
          <w:rFonts w:asciiTheme="minorBidi" w:hAnsiTheme="minorBidi" w:cstheme="minorBidi"/>
          <w:b/>
          <w:bCs/>
          <w:color w:val="0070C0"/>
          <w:sz w:val="22"/>
          <w:szCs w:val="22"/>
        </w:rPr>
      </w:pPr>
      <w:r w:rsidRPr="009510C5">
        <w:rPr>
          <w:rFonts w:asciiTheme="minorBidi" w:hAnsiTheme="minorBidi" w:cstheme="minorBidi"/>
          <w:b/>
          <w:bCs/>
          <w:color w:val="0070C0"/>
          <w:sz w:val="22"/>
          <w:szCs w:val="22"/>
        </w:rPr>
        <w:t xml:space="preserve">Funded by: </w:t>
      </w:r>
      <w:r w:rsidR="00CA161A" w:rsidRPr="009510C5">
        <w:rPr>
          <w:rFonts w:asciiTheme="minorBidi" w:hAnsiTheme="minorBidi" w:cstheme="minorBidi"/>
          <w:b/>
          <w:bCs/>
          <w:color w:val="0070C0"/>
          <w:sz w:val="22"/>
          <w:szCs w:val="22"/>
        </w:rPr>
        <w:t>Takeda Pharmaceutical CO LTD</w:t>
      </w:r>
    </w:p>
    <w:p w14:paraId="621B5BEC" w14:textId="4EA249CB" w:rsidR="00691A29" w:rsidRPr="009510C5" w:rsidRDefault="00691A29" w:rsidP="00D179CF">
      <w:pPr>
        <w:jc w:val="center"/>
        <w:rPr>
          <w:rFonts w:asciiTheme="minorBidi" w:hAnsiTheme="minorBidi" w:cstheme="minorBidi"/>
          <w:b/>
          <w:bCs/>
          <w:color w:val="0070C0"/>
          <w:sz w:val="22"/>
          <w:szCs w:val="22"/>
        </w:rPr>
      </w:pPr>
    </w:p>
    <w:p w14:paraId="42F5E183" w14:textId="0360AC67" w:rsidR="00691A29" w:rsidRDefault="00691A29" w:rsidP="00D179CF">
      <w:pPr>
        <w:jc w:val="center"/>
        <w:rPr>
          <w:rFonts w:asciiTheme="minorBidi" w:hAnsiTheme="minorBidi" w:cstheme="minorBidi"/>
          <w:b/>
          <w:bCs/>
          <w:color w:val="0070C0"/>
          <w:sz w:val="22"/>
          <w:szCs w:val="22"/>
        </w:rPr>
      </w:pPr>
    </w:p>
    <w:p w14:paraId="2EC2A4E4" w14:textId="77777777" w:rsidR="00C14F1A" w:rsidRPr="009510C5" w:rsidRDefault="00C14F1A" w:rsidP="00D179CF">
      <w:pPr>
        <w:jc w:val="center"/>
        <w:rPr>
          <w:rFonts w:asciiTheme="minorBidi" w:hAnsiTheme="minorBidi" w:cstheme="minorBidi"/>
          <w:b/>
          <w:bCs/>
          <w:color w:val="0070C0"/>
          <w:sz w:val="22"/>
          <w:szCs w:val="22"/>
        </w:rPr>
      </w:pPr>
    </w:p>
    <w:p w14:paraId="0A7DA322" w14:textId="77777777" w:rsidR="00541D0E" w:rsidRPr="009510C5" w:rsidRDefault="00541D0E" w:rsidP="00D179CF">
      <w:pPr>
        <w:jc w:val="center"/>
        <w:rPr>
          <w:rFonts w:asciiTheme="minorBidi" w:hAnsiTheme="minorBidi" w:cstheme="minorBidi"/>
          <w:b/>
          <w:bCs/>
          <w:color w:val="0070C0"/>
          <w:sz w:val="22"/>
          <w:szCs w:val="22"/>
        </w:rPr>
      </w:pPr>
    </w:p>
    <w:p w14:paraId="5066C7E9" w14:textId="77777777" w:rsidR="00D179CF" w:rsidRPr="009510C5" w:rsidRDefault="00D179CF" w:rsidP="009510C5">
      <w:pPr>
        <w:rPr>
          <w:rFonts w:asciiTheme="minorBidi" w:hAnsiTheme="minorBidi" w:cstheme="minorBidi"/>
          <w:b/>
          <w:bCs/>
          <w:color w:val="0070C0"/>
          <w:sz w:val="22"/>
          <w:szCs w:val="22"/>
        </w:rPr>
      </w:pPr>
    </w:p>
    <w:p w14:paraId="0CF27C70" w14:textId="46F47A4A" w:rsidR="00D179CF" w:rsidRPr="009510C5" w:rsidRDefault="00691A29" w:rsidP="00D179CF">
      <w:pPr>
        <w:jc w:val="center"/>
        <w:rPr>
          <w:rFonts w:asciiTheme="minorBidi" w:hAnsiTheme="minorBidi" w:cstheme="minorBidi"/>
          <w:b/>
          <w:color w:val="0070C0"/>
          <w:sz w:val="22"/>
          <w:szCs w:val="22"/>
        </w:rPr>
      </w:pPr>
      <w:r w:rsidRPr="009510C5">
        <w:rPr>
          <w:rFonts w:asciiTheme="minorBidi" w:hAnsiTheme="minorBidi" w:cstheme="minorBidi"/>
          <w:b/>
          <w:bCs/>
          <w:color w:val="0070C0"/>
          <w:sz w:val="22"/>
          <w:szCs w:val="22"/>
        </w:rPr>
        <w:t>1</w:t>
      </w:r>
      <w:r w:rsidR="0093082E" w:rsidRPr="009510C5">
        <w:rPr>
          <w:rFonts w:asciiTheme="minorBidi" w:hAnsiTheme="minorBidi" w:cstheme="minorBidi"/>
          <w:b/>
          <w:bCs/>
          <w:color w:val="0070C0"/>
          <w:sz w:val="22"/>
          <w:szCs w:val="22"/>
          <w:vertAlign w:val="superscript"/>
        </w:rPr>
        <w:t>st</w:t>
      </w:r>
      <w:r w:rsidR="0093082E" w:rsidRPr="009510C5">
        <w:rPr>
          <w:rFonts w:asciiTheme="minorBidi" w:hAnsiTheme="minorBidi" w:cstheme="minorBidi"/>
          <w:b/>
          <w:bCs/>
          <w:color w:val="0070C0"/>
          <w:sz w:val="22"/>
          <w:szCs w:val="22"/>
        </w:rPr>
        <w:t xml:space="preserve"> January</w:t>
      </w:r>
      <w:r w:rsidRPr="009510C5">
        <w:rPr>
          <w:rFonts w:asciiTheme="minorBidi" w:hAnsiTheme="minorBidi" w:cstheme="minorBidi"/>
          <w:b/>
          <w:bCs/>
          <w:color w:val="0070C0"/>
          <w:sz w:val="22"/>
          <w:szCs w:val="22"/>
        </w:rPr>
        <w:t xml:space="preserve"> 2018 to 31</w:t>
      </w:r>
      <w:r w:rsidR="00541D0E" w:rsidRPr="009510C5">
        <w:rPr>
          <w:rFonts w:asciiTheme="minorBidi" w:hAnsiTheme="minorBidi" w:cstheme="minorBidi"/>
          <w:b/>
          <w:bCs/>
          <w:color w:val="0070C0"/>
          <w:sz w:val="22"/>
          <w:szCs w:val="22"/>
          <w:vertAlign w:val="superscript"/>
        </w:rPr>
        <w:t>st</w:t>
      </w:r>
      <w:r w:rsidR="00541D0E" w:rsidRPr="009510C5">
        <w:rPr>
          <w:rFonts w:asciiTheme="minorBidi" w:hAnsiTheme="minorBidi" w:cstheme="minorBidi"/>
          <w:b/>
          <w:bCs/>
          <w:color w:val="0070C0"/>
          <w:sz w:val="22"/>
          <w:szCs w:val="22"/>
        </w:rPr>
        <w:t xml:space="preserve"> December</w:t>
      </w:r>
      <w:r w:rsidRPr="009510C5">
        <w:rPr>
          <w:rFonts w:asciiTheme="minorBidi" w:hAnsiTheme="minorBidi" w:cstheme="minorBidi"/>
          <w:b/>
          <w:bCs/>
          <w:color w:val="0070C0"/>
          <w:sz w:val="22"/>
          <w:szCs w:val="22"/>
        </w:rPr>
        <w:t xml:space="preserve"> 2021</w:t>
      </w:r>
    </w:p>
    <w:p w14:paraId="32AB51B7" w14:textId="77777777" w:rsidR="00D179CF" w:rsidRPr="00C14F1A" w:rsidRDefault="00D179CF" w:rsidP="00892D24">
      <w:pPr>
        <w:ind w:right="-50"/>
        <w:rPr>
          <w:rFonts w:asciiTheme="minorBidi" w:hAnsiTheme="minorBidi" w:cstheme="minorBidi"/>
          <w:b/>
          <w:bCs/>
          <w:color w:val="004EB6"/>
          <w:sz w:val="22"/>
          <w:szCs w:val="22"/>
        </w:rPr>
      </w:pPr>
    </w:p>
    <w:p w14:paraId="22D06099" w14:textId="77777777" w:rsidR="00D179CF" w:rsidRPr="00C14F1A" w:rsidRDefault="00D179CF" w:rsidP="00892D24">
      <w:pPr>
        <w:ind w:right="-50"/>
        <w:rPr>
          <w:rFonts w:asciiTheme="minorBidi" w:hAnsiTheme="minorBidi" w:cstheme="minorBidi"/>
          <w:b/>
          <w:bCs/>
          <w:color w:val="004EB6"/>
          <w:sz w:val="22"/>
          <w:szCs w:val="22"/>
        </w:rPr>
      </w:pPr>
    </w:p>
    <w:p w14:paraId="0D7EACD5" w14:textId="77777777" w:rsidR="00D179CF" w:rsidRPr="00C14F1A" w:rsidRDefault="00D179CF" w:rsidP="00892D24">
      <w:pPr>
        <w:ind w:right="-50"/>
        <w:rPr>
          <w:rFonts w:asciiTheme="minorBidi" w:hAnsiTheme="minorBidi" w:cstheme="minorBidi"/>
          <w:b/>
          <w:bCs/>
          <w:color w:val="004EB6"/>
          <w:sz w:val="22"/>
          <w:szCs w:val="22"/>
        </w:rPr>
      </w:pPr>
    </w:p>
    <w:p w14:paraId="0AC99AED" w14:textId="77777777" w:rsidR="00D179CF" w:rsidRPr="00C14F1A" w:rsidRDefault="00D179CF" w:rsidP="00892D24">
      <w:pPr>
        <w:ind w:right="-50"/>
        <w:rPr>
          <w:rFonts w:asciiTheme="minorBidi" w:hAnsiTheme="minorBidi" w:cstheme="minorBidi"/>
          <w:b/>
          <w:bCs/>
          <w:color w:val="004EB6"/>
          <w:sz w:val="22"/>
          <w:szCs w:val="22"/>
        </w:rPr>
      </w:pPr>
    </w:p>
    <w:p w14:paraId="572910F4" w14:textId="77777777" w:rsidR="00D179CF" w:rsidRPr="00C14F1A" w:rsidRDefault="00D179CF" w:rsidP="00892D24">
      <w:pPr>
        <w:ind w:right="-50"/>
        <w:rPr>
          <w:rFonts w:asciiTheme="minorBidi" w:hAnsiTheme="minorBidi" w:cstheme="minorBidi"/>
          <w:b/>
          <w:bCs/>
          <w:color w:val="004EB6"/>
          <w:sz w:val="22"/>
          <w:szCs w:val="22"/>
        </w:rPr>
      </w:pPr>
    </w:p>
    <w:p w14:paraId="05B925DF" w14:textId="77777777" w:rsidR="00D179CF" w:rsidRPr="00C14F1A" w:rsidRDefault="00D179CF" w:rsidP="00892D24">
      <w:pPr>
        <w:ind w:right="-50"/>
        <w:rPr>
          <w:rFonts w:asciiTheme="minorBidi" w:hAnsiTheme="minorBidi" w:cstheme="minorBidi"/>
          <w:b/>
          <w:bCs/>
          <w:color w:val="004EB6"/>
          <w:sz w:val="22"/>
          <w:szCs w:val="22"/>
        </w:rPr>
      </w:pPr>
    </w:p>
    <w:p w14:paraId="1D373DC2" w14:textId="77777777" w:rsidR="00D179CF" w:rsidRPr="00C14F1A" w:rsidRDefault="00D179CF" w:rsidP="00892D24">
      <w:pPr>
        <w:ind w:right="-50"/>
        <w:rPr>
          <w:rFonts w:asciiTheme="minorBidi" w:hAnsiTheme="minorBidi" w:cstheme="minorBidi"/>
          <w:b/>
          <w:bCs/>
          <w:color w:val="004EB6"/>
          <w:sz w:val="22"/>
          <w:szCs w:val="22"/>
        </w:rPr>
      </w:pPr>
    </w:p>
    <w:p w14:paraId="685454B0" w14:textId="77777777" w:rsidR="00D179CF" w:rsidRPr="00C14F1A" w:rsidRDefault="00D179CF" w:rsidP="00892D24">
      <w:pPr>
        <w:ind w:right="-50"/>
        <w:rPr>
          <w:rFonts w:asciiTheme="minorBidi" w:hAnsiTheme="minorBidi" w:cstheme="minorBidi"/>
          <w:b/>
          <w:bCs/>
          <w:color w:val="004EB6"/>
          <w:sz w:val="22"/>
          <w:szCs w:val="22"/>
        </w:rPr>
      </w:pPr>
    </w:p>
    <w:p w14:paraId="28C30BC9" w14:textId="77777777" w:rsidR="00D179CF" w:rsidRPr="00C14F1A" w:rsidRDefault="00D179CF" w:rsidP="00892D24">
      <w:pPr>
        <w:ind w:right="-50"/>
        <w:rPr>
          <w:rFonts w:asciiTheme="minorBidi" w:hAnsiTheme="minorBidi" w:cstheme="minorBidi"/>
          <w:b/>
          <w:bCs/>
          <w:color w:val="004EB6"/>
          <w:sz w:val="22"/>
          <w:szCs w:val="22"/>
        </w:rPr>
      </w:pPr>
    </w:p>
    <w:p w14:paraId="0EFC4EAF" w14:textId="77777777" w:rsidR="00D179CF" w:rsidRPr="00C14F1A" w:rsidRDefault="00D179CF" w:rsidP="00892D24">
      <w:pPr>
        <w:ind w:right="-50"/>
        <w:rPr>
          <w:rFonts w:asciiTheme="minorBidi" w:hAnsiTheme="minorBidi" w:cstheme="minorBidi"/>
          <w:b/>
          <w:bCs/>
          <w:color w:val="004EB6"/>
          <w:sz w:val="22"/>
          <w:szCs w:val="22"/>
        </w:rPr>
      </w:pPr>
    </w:p>
    <w:p w14:paraId="7D2C8314" w14:textId="77777777" w:rsidR="00D179CF" w:rsidRPr="00C14F1A" w:rsidRDefault="00D179CF" w:rsidP="00892D24">
      <w:pPr>
        <w:ind w:right="-50"/>
        <w:rPr>
          <w:rFonts w:asciiTheme="minorBidi" w:hAnsiTheme="minorBidi" w:cstheme="minorBidi"/>
          <w:b/>
          <w:bCs/>
          <w:color w:val="004EB6"/>
          <w:sz w:val="22"/>
          <w:szCs w:val="22"/>
        </w:rPr>
      </w:pPr>
    </w:p>
    <w:p w14:paraId="3041A770" w14:textId="77777777" w:rsidR="00D179CF" w:rsidRPr="00C14F1A" w:rsidRDefault="00D179CF" w:rsidP="00892D24">
      <w:pPr>
        <w:ind w:right="-50"/>
        <w:rPr>
          <w:rFonts w:asciiTheme="minorBidi" w:hAnsiTheme="minorBidi" w:cstheme="minorBidi"/>
          <w:b/>
          <w:bCs/>
          <w:color w:val="004EB6"/>
          <w:sz w:val="22"/>
          <w:szCs w:val="22"/>
        </w:rPr>
      </w:pPr>
    </w:p>
    <w:p w14:paraId="4C838B59" w14:textId="77777777" w:rsidR="00D179CF" w:rsidRPr="00C14F1A" w:rsidRDefault="00D179CF" w:rsidP="00892D24">
      <w:pPr>
        <w:ind w:right="-50"/>
        <w:rPr>
          <w:rFonts w:asciiTheme="minorBidi" w:hAnsiTheme="minorBidi" w:cstheme="minorBidi"/>
          <w:b/>
          <w:bCs/>
          <w:color w:val="004EB6"/>
          <w:sz w:val="22"/>
          <w:szCs w:val="22"/>
        </w:rPr>
      </w:pPr>
    </w:p>
    <w:p w14:paraId="3E0B0C3B" w14:textId="77777777" w:rsidR="00D179CF" w:rsidRPr="00C14F1A" w:rsidRDefault="00D179CF" w:rsidP="00892D24">
      <w:pPr>
        <w:ind w:right="-50"/>
        <w:rPr>
          <w:rFonts w:asciiTheme="minorBidi" w:hAnsiTheme="minorBidi" w:cstheme="minorBidi"/>
          <w:b/>
          <w:bCs/>
          <w:color w:val="004EB6"/>
          <w:sz w:val="22"/>
          <w:szCs w:val="22"/>
        </w:rPr>
      </w:pPr>
    </w:p>
    <w:p w14:paraId="7EC6B114" w14:textId="77777777" w:rsidR="00D179CF" w:rsidRPr="00C14F1A" w:rsidRDefault="00D179CF" w:rsidP="00892D24">
      <w:pPr>
        <w:ind w:right="-50"/>
        <w:rPr>
          <w:rFonts w:asciiTheme="minorBidi" w:hAnsiTheme="minorBidi" w:cstheme="minorBidi"/>
          <w:b/>
          <w:bCs/>
          <w:color w:val="004EB6"/>
          <w:sz w:val="22"/>
          <w:szCs w:val="22"/>
        </w:rPr>
      </w:pPr>
    </w:p>
    <w:p w14:paraId="18B2F223" w14:textId="77777777" w:rsidR="00D179CF" w:rsidRPr="00C14F1A" w:rsidRDefault="00D179CF" w:rsidP="00892D24">
      <w:pPr>
        <w:ind w:right="-50"/>
        <w:rPr>
          <w:rFonts w:asciiTheme="minorBidi" w:hAnsiTheme="minorBidi" w:cstheme="minorBidi"/>
          <w:b/>
          <w:bCs/>
          <w:color w:val="004EB6"/>
          <w:sz w:val="22"/>
          <w:szCs w:val="22"/>
        </w:rPr>
      </w:pPr>
    </w:p>
    <w:p w14:paraId="2C69960C" w14:textId="77777777" w:rsidR="00D179CF" w:rsidRPr="00C14F1A" w:rsidRDefault="00D179CF" w:rsidP="00892D24">
      <w:pPr>
        <w:ind w:right="-50"/>
        <w:rPr>
          <w:rFonts w:asciiTheme="minorBidi" w:hAnsiTheme="minorBidi" w:cstheme="minorBidi"/>
          <w:b/>
          <w:bCs/>
          <w:color w:val="004EB6"/>
          <w:sz w:val="22"/>
          <w:szCs w:val="22"/>
        </w:rPr>
      </w:pPr>
    </w:p>
    <w:p w14:paraId="5805F1D4" w14:textId="77777777" w:rsidR="00D179CF" w:rsidRPr="00C14F1A" w:rsidRDefault="00D179CF" w:rsidP="00892D24">
      <w:pPr>
        <w:ind w:right="-50"/>
        <w:rPr>
          <w:rFonts w:asciiTheme="minorBidi" w:hAnsiTheme="minorBidi" w:cstheme="minorBidi"/>
          <w:b/>
          <w:bCs/>
          <w:color w:val="004EB6"/>
          <w:sz w:val="22"/>
          <w:szCs w:val="22"/>
        </w:rPr>
      </w:pPr>
    </w:p>
    <w:p w14:paraId="6A4E4CA1" w14:textId="77777777" w:rsidR="00D179CF" w:rsidRPr="00C14F1A" w:rsidRDefault="00D179CF" w:rsidP="00892D24">
      <w:pPr>
        <w:ind w:right="-50"/>
        <w:rPr>
          <w:rFonts w:asciiTheme="minorBidi" w:hAnsiTheme="minorBidi" w:cstheme="minorBidi"/>
          <w:b/>
          <w:bCs/>
          <w:color w:val="004EB6"/>
          <w:sz w:val="22"/>
          <w:szCs w:val="22"/>
        </w:rPr>
      </w:pPr>
    </w:p>
    <w:p w14:paraId="3E2131B9" w14:textId="09DD77B0" w:rsidR="00D179CF" w:rsidRDefault="00D179CF" w:rsidP="00892D24">
      <w:pPr>
        <w:ind w:right="-50"/>
        <w:rPr>
          <w:rFonts w:asciiTheme="minorBidi" w:hAnsiTheme="minorBidi" w:cstheme="minorBidi"/>
          <w:b/>
          <w:bCs/>
          <w:color w:val="004EB6"/>
          <w:sz w:val="22"/>
          <w:szCs w:val="22"/>
        </w:rPr>
      </w:pPr>
    </w:p>
    <w:p w14:paraId="1340D59C" w14:textId="77777777" w:rsidR="00D179CF" w:rsidRPr="00C14F1A" w:rsidRDefault="00D179CF" w:rsidP="00892D24">
      <w:pPr>
        <w:ind w:right="-50"/>
        <w:rPr>
          <w:rFonts w:asciiTheme="minorBidi" w:hAnsiTheme="minorBidi" w:cstheme="minorBidi"/>
          <w:b/>
          <w:bCs/>
          <w:color w:val="004EB6"/>
          <w:sz w:val="22"/>
          <w:szCs w:val="22"/>
        </w:rPr>
      </w:pPr>
    </w:p>
    <w:p w14:paraId="368F2159" w14:textId="091C06E3" w:rsidR="00892D24" w:rsidRPr="00C14F1A" w:rsidRDefault="008A20DB" w:rsidP="00892D24">
      <w:pPr>
        <w:ind w:right="-50"/>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lastRenderedPageBreak/>
        <w:t>TOR _ Final Evaluation _SDN_Ta</w:t>
      </w:r>
      <w:r w:rsidR="00892D24" w:rsidRPr="00C14F1A">
        <w:rPr>
          <w:rFonts w:asciiTheme="minorBidi" w:hAnsiTheme="minorBidi" w:cstheme="minorBidi"/>
          <w:b/>
          <w:bCs/>
          <w:color w:val="004EB6"/>
          <w:sz w:val="22"/>
          <w:szCs w:val="22"/>
        </w:rPr>
        <w:t>keda project _SDN100264</w:t>
      </w:r>
    </w:p>
    <w:p w14:paraId="2BFF11D3" w14:textId="77777777" w:rsidR="00892D24" w:rsidRPr="00C14F1A" w:rsidRDefault="00892D24" w:rsidP="00892D24">
      <w:pPr>
        <w:ind w:right="-50"/>
        <w:rPr>
          <w:rFonts w:asciiTheme="minorBidi" w:hAnsiTheme="minorBidi" w:cstheme="minorBidi"/>
          <w:b/>
          <w:bCs/>
          <w:color w:val="004EB6"/>
          <w:sz w:val="22"/>
          <w:szCs w:val="22"/>
        </w:rPr>
      </w:pPr>
    </w:p>
    <w:p w14:paraId="735B91DB" w14:textId="2C4E98FA" w:rsidR="008D16AE" w:rsidRPr="00C14F1A" w:rsidRDefault="008D16AE" w:rsidP="00691A29">
      <w:pPr>
        <w:pStyle w:val="ListParagraph"/>
        <w:numPr>
          <w:ilvl w:val="0"/>
          <w:numId w:val="25"/>
        </w:numPr>
        <w:spacing w:line="288"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 xml:space="preserve">Project Information </w:t>
      </w:r>
      <w:r w:rsidR="00F9434D" w:rsidRPr="00C14F1A">
        <w:rPr>
          <w:rFonts w:asciiTheme="minorBidi" w:hAnsiTheme="minorBidi" w:cstheme="minorBidi"/>
          <w:b/>
          <w:bCs/>
          <w:color w:val="004EB6"/>
          <w:sz w:val="22"/>
          <w:szCs w:val="22"/>
        </w:rPr>
        <w:t>and Description</w:t>
      </w:r>
      <w:r w:rsidRPr="00C14F1A">
        <w:rPr>
          <w:rFonts w:asciiTheme="minorBidi" w:hAnsiTheme="minorBidi" w:cstheme="minorBidi"/>
          <w:b/>
          <w:bCs/>
          <w:color w:val="004EB6"/>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700"/>
      </w:tblGrid>
      <w:tr w:rsidR="008D16AE" w:rsidRPr="00C14F1A" w14:paraId="23DFB1E4" w14:textId="77777777" w:rsidTr="00BA4BDD">
        <w:trPr>
          <w:trHeight w:val="323"/>
        </w:trPr>
        <w:tc>
          <w:tcPr>
            <w:tcW w:w="1360" w:type="pct"/>
            <w:tcBorders>
              <w:top w:val="single" w:sz="4" w:space="0" w:color="auto"/>
              <w:left w:val="single" w:sz="4" w:space="0" w:color="auto"/>
              <w:bottom w:val="single" w:sz="4" w:space="0" w:color="auto"/>
              <w:right w:val="single" w:sz="4" w:space="0" w:color="auto"/>
            </w:tcBorders>
            <w:hideMark/>
          </w:tcPr>
          <w:p w14:paraId="1AF78655" w14:textId="77777777" w:rsidR="008D16AE" w:rsidRPr="00C14F1A" w:rsidRDefault="008D16AE" w:rsidP="00BA4BDD">
            <w:pPr>
              <w:jc w:val="both"/>
              <w:rPr>
                <w:rFonts w:asciiTheme="minorBidi" w:hAnsiTheme="minorBidi" w:cstheme="minorBidi"/>
                <w:sz w:val="22"/>
                <w:szCs w:val="22"/>
              </w:rPr>
            </w:pPr>
            <w:r w:rsidRPr="00C14F1A">
              <w:rPr>
                <w:rFonts w:asciiTheme="minorBidi" w:hAnsiTheme="minorBidi" w:cstheme="minorBidi"/>
                <w:sz w:val="22"/>
                <w:szCs w:val="22"/>
              </w:rPr>
              <w:t>Organization</w:t>
            </w:r>
          </w:p>
        </w:tc>
        <w:tc>
          <w:tcPr>
            <w:tcW w:w="3640" w:type="pct"/>
            <w:tcBorders>
              <w:top w:val="single" w:sz="4" w:space="0" w:color="auto"/>
              <w:left w:val="single" w:sz="4" w:space="0" w:color="auto"/>
              <w:bottom w:val="single" w:sz="4" w:space="0" w:color="auto"/>
              <w:right w:val="single" w:sz="4" w:space="0" w:color="auto"/>
            </w:tcBorders>
            <w:hideMark/>
          </w:tcPr>
          <w:p w14:paraId="24E92374" w14:textId="77777777" w:rsidR="008D16AE" w:rsidRPr="00C14F1A" w:rsidRDefault="008D16AE" w:rsidP="00BA4BDD">
            <w:pPr>
              <w:jc w:val="both"/>
              <w:rPr>
                <w:rFonts w:asciiTheme="minorBidi" w:hAnsiTheme="minorBidi" w:cstheme="minorBidi"/>
                <w:sz w:val="22"/>
                <w:szCs w:val="22"/>
              </w:rPr>
            </w:pPr>
            <w:r w:rsidRPr="00C14F1A">
              <w:rPr>
                <w:rFonts w:asciiTheme="minorBidi" w:hAnsiTheme="minorBidi" w:cstheme="minorBidi"/>
                <w:sz w:val="22"/>
                <w:szCs w:val="22"/>
              </w:rPr>
              <w:t>Plan International Sudan</w:t>
            </w:r>
          </w:p>
          <w:p w14:paraId="1F01D1F0" w14:textId="77777777" w:rsidR="00DC226B" w:rsidRPr="00C14F1A" w:rsidRDefault="00DC226B" w:rsidP="00BA4BDD">
            <w:pPr>
              <w:jc w:val="both"/>
              <w:rPr>
                <w:rFonts w:asciiTheme="minorBidi" w:hAnsiTheme="minorBidi" w:cstheme="minorBidi"/>
                <w:sz w:val="22"/>
                <w:szCs w:val="22"/>
              </w:rPr>
            </w:pPr>
          </w:p>
        </w:tc>
      </w:tr>
      <w:tr w:rsidR="008D16AE" w:rsidRPr="00C14F1A" w14:paraId="337BA8E4" w14:textId="77777777" w:rsidTr="00BA4BDD">
        <w:tc>
          <w:tcPr>
            <w:tcW w:w="1360" w:type="pct"/>
            <w:tcBorders>
              <w:top w:val="single" w:sz="4" w:space="0" w:color="auto"/>
              <w:left w:val="single" w:sz="4" w:space="0" w:color="auto"/>
              <w:bottom w:val="single" w:sz="4" w:space="0" w:color="auto"/>
              <w:right w:val="single" w:sz="4" w:space="0" w:color="auto"/>
            </w:tcBorders>
            <w:hideMark/>
          </w:tcPr>
          <w:p w14:paraId="57B8392A" w14:textId="77777777" w:rsidR="008D16AE" w:rsidRPr="00C14F1A" w:rsidRDefault="008D16AE" w:rsidP="00BA4BDD">
            <w:pPr>
              <w:jc w:val="both"/>
              <w:rPr>
                <w:rFonts w:asciiTheme="minorBidi" w:hAnsiTheme="minorBidi" w:cstheme="minorBidi"/>
                <w:sz w:val="22"/>
                <w:szCs w:val="22"/>
              </w:rPr>
            </w:pPr>
            <w:r w:rsidRPr="00C14F1A">
              <w:rPr>
                <w:rFonts w:asciiTheme="minorBidi" w:hAnsiTheme="minorBidi" w:cstheme="minorBidi"/>
                <w:sz w:val="22"/>
                <w:szCs w:val="22"/>
              </w:rPr>
              <w:t>Project title</w:t>
            </w:r>
          </w:p>
        </w:tc>
        <w:tc>
          <w:tcPr>
            <w:tcW w:w="3640" w:type="pct"/>
            <w:tcBorders>
              <w:top w:val="single" w:sz="4" w:space="0" w:color="auto"/>
              <w:left w:val="single" w:sz="4" w:space="0" w:color="auto"/>
              <w:bottom w:val="single" w:sz="4" w:space="0" w:color="auto"/>
              <w:right w:val="single" w:sz="4" w:space="0" w:color="auto"/>
            </w:tcBorders>
            <w:hideMark/>
          </w:tcPr>
          <w:p w14:paraId="5175E915" w14:textId="77777777" w:rsidR="008D16AE" w:rsidRPr="00C14F1A" w:rsidRDefault="00D12049" w:rsidP="00BA4BDD">
            <w:pPr>
              <w:jc w:val="both"/>
              <w:rPr>
                <w:rFonts w:asciiTheme="minorBidi" w:hAnsiTheme="minorBidi" w:cstheme="minorBidi"/>
                <w:color w:val="000000" w:themeColor="text1"/>
                <w:sz w:val="22"/>
                <w:szCs w:val="22"/>
              </w:rPr>
            </w:pPr>
            <w:bookmarkStart w:id="0" w:name="_Hlk83196998"/>
            <w:r w:rsidRPr="00C14F1A">
              <w:rPr>
                <w:rFonts w:asciiTheme="minorBidi" w:hAnsiTheme="minorBidi" w:cstheme="minorBidi"/>
                <w:sz w:val="22"/>
                <w:szCs w:val="22"/>
              </w:rPr>
              <w:t xml:space="preserve">(Enhancing the integration of humanitarian response in the area of WASH, Nutrition and maternal health for south Sudanese Refugees (SSRs) and host communities in White Nile State, Sudan  </w:t>
            </w:r>
            <w:bookmarkEnd w:id="0"/>
          </w:p>
        </w:tc>
      </w:tr>
      <w:tr w:rsidR="00EE245F" w:rsidRPr="00C14F1A" w14:paraId="79837F70" w14:textId="77777777" w:rsidTr="00BA4BDD">
        <w:tc>
          <w:tcPr>
            <w:tcW w:w="1360" w:type="pct"/>
            <w:tcBorders>
              <w:top w:val="single" w:sz="4" w:space="0" w:color="auto"/>
              <w:left w:val="single" w:sz="4" w:space="0" w:color="auto"/>
              <w:bottom w:val="single" w:sz="4" w:space="0" w:color="auto"/>
              <w:right w:val="single" w:sz="4" w:space="0" w:color="auto"/>
            </w:tcBorders>
          </w:tcPr>
          <w:p w14:paraId="2A0AF9A3" w14:textId="77777777" w:rsidR="00EE245F" w:rsidRPr="00C14F1A" w:rsidRDefault="00EE245F" w:rsidP="00BA4BDD">
            <w:pPr>
              <w:jc w:val="both"/>
              <w:rPr>
                <w:rFonts w:asciiTheme="minorBidi" w:hAnsiTheme="minorBidi" w:cstheme="minorBidi"/>
                <w:sz w:val="22"/>
                <w:szCs w:val="22"/>
              </w:rPr>
            </w:pPr>
            <w:r w:rsidRPr="00C14F1A">
              <w:rPr>
                <w:rFonts w:asciiTheme="minorBidi" w:hAnsiTheme="minorBidi" w:cstheme="minorBidi"/>
                <w:sz w:val="22"/>
                <w:szCs w:val="22"/>
              </w:rPr>
              <w:t>FAD #:</w:t>
            </w:r>
          </w:p>
        </w:tc>
        <w:tc>
          <w:tcPr>
            <w:tcW w:w="3640" w:type="pct"/>
            <w:tcBorders>
              <w:top w:val="single" w:sz="4" w:space="0" w:color="auto"/>
              <w:left w:val="single" w:sz="4" w:space="0" w:color="auto"/>
              <w:bottom w:val="single" w:sz="4" w:space="0" w:color="auto"/>
              <w:right w:val="single" w:sz="4" w:space="0" w:color="auto"/>
            </w:tcBorders>
          </w:tcPr>
          <w:p w14:paraId="0217AEA5" w14:textId="77777777" w:rsidR="00EE245F" w:rsidRPr="00C14F1A" w:rsidRDefault="00EE245F" w:rsidP="00BA4BDD">
            <w:pPr>
              <w:jc w:val="both"/>
              <w:rPr>
                <w:rFonts w:asciiTheme="minorBidi" w:hAnsiTheme="minorBidi" w:cstheme="minorBidi"/>
                <w:sz w:val="22"/>
                <w:szCs w:val="22"/>
              </w:rPr>
            </w:pPr>
            <w:r w:rsidRPr="00C14F1A">
              <w:rPr>
                <w:rFonts w:asciiTheme="minorBidi" w:hAnsiTheme="minorBidi" w:cstheme="minorBidi"/>
                <w:sz w:val="22"/>
                <w:szCs w:val="22"/>
              </w:rPr>
              <w:t>SDN100264</w:t>
            </w:r>
          </w:p>
          <w:p w14:paraId="6193ADE8" w14:textId="77777777" w:rsidR="00DC226B" w:rsidRPr="00C14F1A" w:rsidRDefault="00DC226B" w:rsidP="00BA4BDD">
            <w:pPr>
              <w:jc w:val="both"/>
              <w:rPr>
                <w:rFonts w:asciiTheme="minorBidi" w:hAnsiTheme="minorBidi" w:cstheme="minorBidi"/>
                <w:sz w:val="22"/>
                <w:szCs w:val="22"/>
              </w:rPr>
            </w:pPr>
          </w:p>
        </w:tc>
      </w:tr>
      <w:tr w:rsidR="008D16AE" w:rsidRPr="00C14F1A" w14:paraId="69379836" w14:textId="77777777" w:rsidTr="00BA4BDD">
        <w:tc>
          <w:tcPr>
            <w:tcW w:w="1360" w:type="pct"/>
            <w:tcBorders>
              <w:top w:val="single" w:sz="4" w:space="0" w:color="auto"/>
              <w:left w:val="single" w:sz="4" w:space="0" w:color="auto"/>
              <w:bottom w:val="single" w:sz="4" w:space="0" w:color="auto"/>
              <w:right w:val="single" w:sz="4" w:space="0" w:color="auto"/>
            </w:tcBorders>
            <w:hideMark/>
          </w:tcPr>
          <w:p w14:paraId="44BCDA95" w14:textId="77777777" w:rsidR="008D16AE" w:rsidRPr="00C14F1A" w:rsidRDefault="00D12049" w:rsidP="00BA4BDD">
            <w:pPr>
              <w:jc w:val="both"/>
              <w:rPr>
                <w:rFonts w:asciiTheme="minorBidi" w:hAnsiTheme="minorBidi" w:cstheme="minorBidi"/>
                <w:sz w:val="22"/>
                <w:szCs w:val="22"/>
              </w:rPr>
            </w:pPr>
            <w:r w:rsidRPr="00C14F1A">
              <w:rPr>
                <w:rFonts w:asciiTheme="minorBidi" w:hAnsiTheme="minorBidi" w:cstheme="minorBidi"/>
                <w:sz w:val="22"/>
                <w:szCs w:val="22"/>
              </w:rPr>
              <w:t>Project Period</w:t>
            </w:r>
          </w:p>
        </w:tc>
        <w:tc>
          <w:tcPr>
            <w:tcW w:w="3640" w:type="pct"/>
            <w:tcBorders>
              <w:top w:val="single" w:sz="4" w:space="0" w:color="auto"/>
              <w:left w:val="single" w:sz="4" w:space="0" w:color="auto"/>
              <w:bottom w:val="single" w:sz="4" w:space="0" w:color="auto"/>
              <w:right w:val="single" w:sz="4" w:space="0" w:color="auto"/>
            </w:tcBorders>
            <w:hideMark/>
          </w:tcPr>
          <w:p w14:paraId="1C1A5960" w14:textId="77777777" w:rsidR="008D16AE" w:rsidRPr="00C14F1A" w:rsidRDefault="00D12049" w:rsidP="00BA4BDD">
            <w:pPr>
              <w:rPr>
                <w:rFonts w:asciiTheme="minorBidi" w:eastAsia="MS Mincho" w:hAnsiTheme="minorBidi" w:cstheme="minorBidi"/>
                <w:sz w:val="22"/>
                <w:szCs w:val="22"/>
              </w:rPr>
            </w:pPr>
            <w:r w:rsidRPr="00C14F1A">
              <w:rPr>
                <w:rFonts w:asciiTheme="minorBidi" w:eastAsia="MS Mincho" w:hAnsiTheme="minorBidi" w:cstheme="minorBidi"/>
                <w:color w:val="000000"/>
                <w:sz w:val="22"/>
                <w:szCs w:val="22"/>
              </w:rPr>
              <w:t>1</w:t>
            </w:r>
            <w:r w:rsidRPr="00C14F1A">
              <w:rPr>
                <w:rFonts w:asciiTheme="minorBidi" w:eastAsia="MS Mincho" w:hAnsiTheme="minorBidi" w:cstheme="minorBidi"/>
                <w:color w:val="000000"/>
                <w:sz w:val="22"/>
                <w:szCs w:val="22"/>
                <w:vertAlign w:val="superscript"/>
              </w:rPr>
              <w:t>st</w:t>
            </w:r>
            <w:r w:rsidRPr="00C14F1A">
              <w:rPr>
                <w:rFonts w:asciiTheme="minorBidi" w:eastAsia="MS Mincho" w:hAnsiTheme="minorBidi" w:cstheme="minorBidi"/>
                <w:color w:val="000000"/>
                <w:sz w:val="22"/>
                <w:szCs w:val="22"/>
              </w:rPr>
              <w:t xml:space="preserve"> January 2018 to 31</w:t>
            </w:r>
            <w:r w:rsidRPr="00C14F1A">
              <w:rPr>
                <w:rFonts w:asciiTheme="minorBidi" w:eastAsia="MS Mincho" w:hAnsiTheme="minorBidi" w:cstheme="minorBidi"/>
                <w:color w:val="000000"/>
                <w:sz w:val="22"/>
                <w:szCs w:val="22"/>
                <w:vertAlign w:val="superscript"/>
              </w:rPr>
              <w:t>st</w:t>
            </w:r>
            <w:r w:rsidRPr="00C14F1A">
              <w:rPr>
                <w:rFonts w:asciiTheme="minorBidi" w:eastAsia="MS Mincho" w:hAnsiTheme="minorBidi" w:cstheme="minorBidi"/>
                <w:color w:val="000000"/>
                <w:sz w:val="22"/>
                <w:szCs w:val="22"/>
              </w:rPr>
              <w:t xml:space="preserve"> December </w:t>
            </w:r>
            <w:r w:rsidRPr="00C14F1A">
              <w:rPr>
                <w:rFonts w:asciiTheme="minorBidi" w:eastAsia="MS Mincho" w:hAnsiTheme="minorBidi" w:cstheme="minorBidi"/>
                <w:sz w:val="22"/>
                <w:szCs w:val="22"/>
              </w:rPr>
              <w:t>2021</w:t>
            </w:r>
          </w:p>
          <w:p w14:paraId="39E38A26" w14:textId="77777777" w:rsidR="00DC226B" w:rsidRPr="00C14F1A" w:rsidRDefault="00DC226B" w:rsidP="00BA4BDD">
            <w:pPr>
              <w:rPr>
                <w:rFonts w:asciiTheme="minorBidi" w:hAnsiTheme="minorBidi" w:cstheme="minorBidi"/>
                <w:color w:val="000000" w:themeColor="text1"/>
                <w:sz w:val="22"/>
                <w:szCs w:val="22"/>
              </w:rPr>
            </w:pPr>
          </w:p>
        </w:tc>
      </w:tr>
      <w:tr w:rsidR="008D16AE" w:rsidRPr="00C14F1A" w14:paraId="0FA9EDD6" w14:textId="77777777" w:rsidTr="00BA4BDD">
        <w:trPr>
          <w:trHeight w:val="413"/>
        </w:trPr>
        <w:tc>
          <w:tcPr>
            <w:tcW w:w="1360" w:type="pct"/>
            <w:tcBorders>
              <w:top w:val="single" w:sz="4" w:space="0" w:color="auto"/>
              <w:left w:val="single" w:sz="4" w:space="0" w:color="auto"/>
              <w:bottom w:val="single" w:sz="4" w:space="0" w:color="auto"/>
              <w:right w:val="single" w:sz="4" w:space="0" w:color="auto"/>
            </w:tcBorders>
          </w:tcPr>
          <w:p w14:paraId="14D7499A" w14:textId="77777777" w:rsidR="008D16AE" w:rsidRPr="00C14F1A" w:rsidRDefault="008D16AE" w:rsidP="00BA4BDD">
            <w:pPr>
              <w:jc w:val="both"/>
              <w:rPr>
                <w:rFonts w:asciiTheme="minorBidi" w:hAnsiTheme="minorBidi" w:cstheme="minorBidi"/>
                <w:sz w:val="22"/>
                <w:szCs w:val="22"/>
              </w:rPr>
            </w:pPr>
            <w:r w:rsidRPr="00C14F1A">
              <w:rPr>
                <w:rFonts w:asciiTheme="minorBidi" w:hAnsiTheme="minorBidi" w:cstheme="minorBidi"/>
                <w:sz w:val="22"/>
                <w:szCs w:val="22"/>
              </w:rPr>
              <w:t xml:space="preserve">Total Budget </w:t>
            </w:r>
          </w:p>
        </w:tc>
        <w:tc>
          <w:tcPr>
            <w:tcW w:w="3640" w:type="pct"/>
            <w:tcBorders>
              <w:top w:val="single" w:sz="4" w:space="0" w:color="auto"/>
              <w:left w:val="single" w:sz="4" w:space="0" w:color="auto"/>
              <w:bottom w:val="single" w:sz="4" w:space="0" w:color="auto"/>
              <w:right w:val="single" w:sz="4" w:space="0" w:color="auto"/>
            </w:tcBorders>
          </w:tcPr>
          <w:p w14:paraId="222F67B2" w14:textId="3B667A89" w:rsidR="008D16AE" w:rsidRPr="00C14F1A" w:rsidRDefault="008D16AE" w:rsidP="00BA4BDD">
            <w:pPr>
              <w:spacing w:line="276" w:lineRule="auto"/>
              <w:rPr>
                <w:rFonts w:asciiTheme="minorBidi" w:hAnsiTheme="minorBidi" w:cstheme="minorBidi"/>
                <w:b/>
                <w:color w:val="000000" w:themeColor="text1"/>
                <w:sz w:val="22"/>
                <w:szCs w:val="22"/>
                <w:u w:val="single"/>
                <w:lang w:val="en-IE" w:eastAsia="de-DE"/>
              </w:rPr>
            </w:pPr>
            <w:r w:rsidRPr="00C14F1A">
              <w:rPr>
                <w:rFonts w:asciiTheme="minorBidi" w:hAnsiTheme="minorBidi" w:cstheme="minorBidi"/>
                <w:color w:val="000000" w:themeColor="text1"/>
                <w:sz w:val="22"/>
                <w:szCs w:val="22"/>
              </w:rPr>
              <w:t>1</w:t>
            </w:r>
            <w:r w:rsidR="006E464B" w:rsidRPr="00C14F1A">
              <w:rPr>
                <w:rFonts w:asciiTheme="minorBidi" w:hAnsiTheme="minorBidi" w:cstheme="minorBidi"/>
                <w:color w:val="000000" w:themeColor="text1"/>
                <w:sz w:val="22"/>
                <w:szCs w:val="22"/>
              </w:rPr>
              <w:t>50,000,000</w:t>
            </w:r>
            <w:r w:rsidRPr="00C14F1A">
              <w:rPr>
                <w:rFonts w:asciiTheme="minorBidi" w:hAnsiTheme="minorBidi" w:cstheme="minorBidi"/>
                <w:color w:val="000000" w:themeColor="text1"/>
                <w:sz w:val="22"/>
                <w:szCs w:val="22"/>
              </w:rPr>
              <w:t xml:space="preserve"> </w:t>
            </w:r>
            <w:r w:rsidR="009007B8" w:rsidRPr="00C14F1A">
              <w:rPr>
                <w:rFonts w:asciiTheme="minorBidi" w:hAnsiTheme="minorBidi" w:cstheme="minorBidi"/>
                <w:bCs/>
                <w:color w:val="000000" w:themeColor="text1"/>
                <w:sz w:val="22"/>
                <w:szCs w:val="22"/>
                <w:u w:val="single"/>
                <w:lang w:val="en-IE" w:eastAsia="de-DE"/>
              </w:rPr>
              <w:t>JPY</w:t>
            </w:r>
          </w:p>
        </w:tc>
      </w:tr>
      <w:tr w:rsidR="008D16AE" w:rsidRPr="00C14F1A" w14:paraId="0E1426F0" w14:textId="77777777" w:rsidTr="00BA4BDD">
        <w:trPr>
          <w:trHeight w:val="135"/>
        </w:trPr>
        <w:tc>
          <w:tcPr>
            <w:tcW w:w="1360" w:type="pct"/>
            <w:tcBorders>
              <w:top w:val="single" w:sz="4" w:space="0" w:color="auto"/>
              <w:left w:val="single" w:sz="4" w:space="0" w:color="auto"/>
              <w:bottom w:val="single" w:sz="4" w:space="0" w:color="auto"/>
              <w:right w:val="single" w:sz="4" w:space="0" w:color="auto"/>
            </w:tcBorders>
            <w:hideMark/>
          </w:tcPr>
          <w:p w14:paraId="0515D9E0" w14:textId="77777777" w:rsidR="008D16AE" w:rsidRPr="00C14F1A" w:rsidRDefault="008D16AE" w:rsidP="00BA4BDD">
            <w:pPr>
              <w:jc w:val="both"/>
              <w:rPr>
                <w:rFonts w:asciiTheme="minorBidi" w:hAnsiTheme="minorBidi" w:cstheme="minorBidi"/>
                <w:sz w:val="22"/>
                <w:szCs w:val="22"/>
              </w:rPr>
            </w:pPr>
            <w:r w:rsidRPr="00C14F1A">
              <w:rPr>
                <w:rFonts w:asciiTheme="minorBidi" w:hAnsiTheme="minorBidi" w:cstheme="minorBidi"/>
                <w:sz w:val="22"/>
                <w:szCs w:val="22"/>
              </w:rPr>
              <w:t xml:space="preserve">Local Partners </w:t>
            </w:r>
          </w:p>
        </w:tc>
        <w:tc>
          <w:tcPr>
            <w:tcW w:w="3640" w:type="pct"/>
            <w:tcBorders>
              <w:top w:val="single" w:sz="4" w:space="0" w:color="auto"/>
              <w:left w:val="single" w:sz="4" w:space="0" w:color="auto"/>
              <w:bottom w:val="single" w:sz="4" w:space="0" w:color="auto"/>
              <w:right w:val="single" w:sz="4" w:space="0" w:color="auto"/>
            </w:tcBorders>
            <w:hideMark/>
          </w:tcPr>
          <w:p w14:paraId="32542385" w14:textId="77777777" w:rsidR="008D16AE" w:rsidRPr="00C14F1A" w:rsidRDefault="008D16AE" w:rsidP="00D12049">
            <w:pPr>
              <w:snapToGrid w:val="0"/>
              <w:ind w:right="57"/>
              <w:jc w:val="both"/>
              <w:rPr>
                <w:rFonts w:asciiTheme="minorBidi" w:hAnsiTheme="minorBidi" w:cstheme="minorBidi"/>
                <w:sz w:val="22"/>
                <w:szCs w:val="22"/>
              </w:rPr>
            </w:pPr>
            <w:r w:rsidRPr="00C14F1A">
              <w:rPr>
                <w:rFonts w:asciiTheme="minorBidi" w:hAnsiTheme="minorBidi" w:cstheme="minorBidi"/>
                <w:sz w:val="22"/>
                <w:szCs w:val="22"/>
              </w:rPr>
              <w:t xml:space="preserve">Humanitarian Assistance Program (ASSIST) </w:t>
            </w:r>
          </w:p>
          <w:p w14:paraId="60E3612F" w14:textId="77777777" w:rsidR="00DC226B" w:rsidRPr="00C14F1A" w:rsidRDefault="00DC226B" w:rsidP="00D12049">
            <w:pPr>
              <w:snapToGrid w:val="0"/>
              <w:ind w:right="57"/>
              <w:jc w:val="both"/>
              <w:rPr>
                <w:rFonts w:asciiTheme="minorBidi" w:hAnsiTheme="minorBidi" w:cstheme="minorBidi"/>
                <w:sz w:val="22"/>
                <w:szCs w:val="22"/>
              </w:rPr>
            </w:pPr>
          </w:p>
        </w:tc>
      </w:tr>
    </w:tbl>
    <w:p w14:paraId="36267704" w14:textId="77777777" w:rsidR="00892D24" w:rsidRPr="00C14F1A" w:rsidRDefault="00892D24" w:rsidP="00892D24">
      <w:pPr>
        <w:spacing w:line="288" w:lineRule="auto"/>
        <w:jc w:val="both"/>
        <w:rPr>
          <w:rFonts w:asciiTheme="minorBidi" w:hAnsiTheme="minorBidi" w:cstheme="minorBidi"/>
          <w:b/>
          <w:bCs/>
          <w:sz w:val="22"/>
          <w:szCs w:val="22"/>
          <w:lang w:val="en-CA"/>
        </w:rPr>
      </w:pPr>
    </w:p>
    <w:p w14:paraId="7CB0A645" w14:textId="76F3A82D" w:rsidR="00892D24" w:rsidRPr="00C14F1A" w:rsidRDefault="00892D24" w:rsidP="00691A29">
      <w:pPr>
        <w:pStyle w:val="ListParagraph"/>
        <w:numPr>
          <w:ilvl w:val="0"/>
          <w:numId w:val="25"/>
        </w:numPr>
        <w:spacing w:line="288"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 xml:space="preserve">INTRODUCTION: </w:t>
      </w:r>
    </w:p>
    <w:p w14:paraId="229F2C57" w14:textId="541DAE88" w:rsidR="00892D24" w:rsidRPr="00C14F1A" w:rsidRDefault="00762C9F" w:rsidP="00D179CF">
      <w:pPr>
        <w:widowControl w:val="0"/>
        <w:contextualSpacing/>
        <w:jc w:val="both"/>
        <w:rPr>
          <w:rStyle w:val="StylePlan10pt"/>
          <w:rFonts w:asciiTheme="minorBidi" w:hAnsiTheme="minorBidi" w:cstheme="minorBidi"/>
          <w:sz w:val="22"/>
          <w:szCs w:val="22"/>
          <w:lang w:val="en-GB"/>
        </w:rPr>
      </w:pPr>
      <w:r w:rsidRPr="00C14F1A">
        <w:rPr>
          <w:rFonts w:asciiTheme="minorBidi" w:hAnsiTheme="minorBidi" w:cstheme="minorBidi"/>
          <w:sz w:val="22"/>
          <w:szCs w:val="22"/>
          <w:lang w:val="en-GB"/>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 In Sudan Plan International is operating in four Program Areas which are White Nile, Kordofan, Kassala and North Darfur.</w:t>
      </w:r>
    </w:p>
    <w:p w14:paraId="4F74BDA7" w14:textId="77777777" w:rsidR="00892D24" w:rsidRPr="00C14F1A" w:rsidRDefault="00892D24" w:rsidP="00892D24">
      <w:pPr>
        <w:spacing w:line="288" w:lineRule="auto"/>
        <w:jc w:val="both"/>
        <w:rPr>
          <w:rStyle w:val="StylePlan10pt"/>
          <w:rFonts w:asciiTheme="minorBidi" w:hAnsiTheme="minorBidi" w:cstheme="minorBidi"/>
          <w:sz w:val="22"/>
          <w:szCs w:val="22"/>
        </w:rPr>
      </w:pPr>
    </w:p>
    <w:p w14:paraId="2AECDEF1" w14:textId="77777777" w:rsidR="00941F0A" w:rsidRPr="00C14F1A" w:rsidRDefault="00941F0A" w:rsidP="00941F0A">
      <w:pPr>
        <w:spacing w:line="288" w:lineRule="auto"/>
        <w:ind w:left="780"/>
        <w:jc w:val="both"/>
        <w:rPr>
          <w:rFonts w:asciiTheme="minorBidi" w:hAnsiTheme="minorBidi" w:cstheme="minorBidi"/>
          <w:sz w:val="22"/>
          <w:szCs w:val="22"/>
          <w:lang w:val="en-GB"/>
        </w:rPr>
      </w:pPr>
      <w:r w:rsidRPr="00C14F1A">
        <w:rPr>
          <w:rFonts w:asciiTheme="minorBidi" w:hAnsiTheme="minorBidi" w:cstheme="minorBidi"/>
          <w:sz w:val="22"/>
          <w:szCs w:val="22"/>
          <w:lang w:val="en-GB"/>
        </w:rPr>
        <w:t>The goal of Plan International Sudan’s Country Strategic Plan (CSP 2018-2022) is “Vulnerable children and youth are able to realize their full potential within protective and resilient communities which respect and promote girls’ equality”. This will be achieved through the following five strategic objectives:</w:t>
      </w:r>
    </w:p>
    <w:p w14:paraId="5C319F43" w14:textId="77777777" w:rsidR="00941F0A" w:rsidRPr="00C14F1A" w:rsidRDefault="00941F0A" w:rsidP="00941F0A">
      <w:pPr>
        <w:spacing w:line="288" w:lineRule="auto"/>
        <w:ind w:left="780"/>
        <w:jc w:val="both"/>
        <w:rPr>
          <w:rFonts w:asciiTheme="minorBidi" w:hAnsiTheme="minorBidi" w:cstheme="minorBidi"/>
          <w:sz w:val="22"/>
          <w:szCs w:val="22"/>
          <w:lang w:val="en-GB"/>
        </w:rPr>
      </w:pPr>
      <w:r w:rsidRPr="00C14F1A">
        <w:rPr>
          <w:rFonts w:asciiTheme="minorBidi" w:hAnsiTheme="minorBidi" w:cstheme="minorBidi"/>
          <w:sz w:val="22"/>
          <w:szCs w:val="22"/>
          <w:lang w:val="en-GB"/>
        </w:rPr>
        <w:t>•</w:t>
      </w:r>
      <w:r w:rsidRPr="00C14F1A">
        <w:rPr>
          <w:rFonts w:asciiTheme="minorBidi" w:hAnsiTheme="minorBidi" w:cstheme="minorBidi"/>
          <w:sz w:val="22"/>
          <w:szCs w:val="22"/>
          <w:lang w:val="en-GB"/>
        </w:rPr>
        <w:tab/>
        <w:t xml:space="preserve">Vulnerable Children of 6-14 years, particularly girls and young women, complete quality, gender responsive and inclusive formal and informal basic education to succeed in life.  </w:t>
      </w:r>
    </w:p>
    <w:p w14:paraId="76B7B3C4" w14:textId="77777777" w:rsidR="00941F0A" w:rsidRPr="00C14F1A" w:rsidRDefault="00941F0A" w:rsidP="00941F0A">
      <w:pPr>
        <w:spacing w:line="288" w:lineRule="auto"/>
        <w:ind w:left="780"/>
        <w:jc w:val="both"/>
        <w:rPr>
          <w:rFonts w:asciiTheme="minorBidi" w:hAnsiTheme="minorBidi" w:cstheme="minorBidi"/>
          <w:sz w:val="22"/>
          <w:szCs w:val="22"/>
          <w:lang w:val="en-GB"/>
        </w:rPr>
      </w:pPr>
      <w:r w:rsidRPr="00C14F1A">
        <w:rPr>
          <w:rFonts w:asciiTheme="minorBidi" w:hAnsiTheme="minorBidi" w:cstheme="minorBidi"/>
          <w:sz w:val="22"/>
          <w:szCs w:val="22"/>
          <w:lang w:val="en-GB"/>
        </w:rPr>
        <w:t>•</w:t>
      </w:r>
      <w:r w:rsidRPr="00C14F1A">
        <w:rPr>
          <w:rFonts w:asciiTheme="minorBidi" w:hAnsiTheme="minorBidi" w:cstheme="minorBidi"/>
          <w:sz w:val="22"/>
          <w:szCs w:val="22"/>
          <w:lang w:val="en-GB"/>
        </w:rPr>
        <w:tab/>
        <w:t>Vulnerable Young people, particularly young women, (15-35 years old) are able to decide on their lives and lead in economic, social and civic life of their communities.</w:t>
      </w:r>
    </w:p>
    <w:p w14:paraId="00784BA9" w14:textId="77777777" w:rsidR="00941F0A" w:rsidRPr="00C14F1A" w:rsidRDefault="00941F0A" w:rsidP="00941F0A">
      <w:pPr>
        <w:spacing w:line="288" w:lineRule="auto"/>
        <w:ind w:left="780"/>
        <w:jc w:val="both"/>
        <w:rPr>
          <w:rFonts w:asciiTheme="minorBidi" w:hAnsiTheme="minorBidi" w:cstheme="minorBidi"/>
          <w:sz w:val="22"/>
          <w:szCs w:val="22"/>
          <w:lang w:val="en-GB"/>
        </w:rPr>
      </w:pPr>
      <w:r w:rsidRPr="00C14F1A">
        <w:rPr>
          <w:rFonts w:asciiTheme="minorBidi" w:hAnsiTheme="minorBidi" w:cstheme="minorBidi"/>
          <w:sz w:val="22"/>
          <w:szCs w:val="22"/>
          <w:lang w:val="en-GB"/>
        </w:rPr>
        <w:t>•</w:t>
      </w:r>
      <w:r w:rsidRPr="00C14F1A">
        <w:rPr>
          <w:rFonts w:asciiTheme="minorBidi" w:hAnsiTheme="minorBidi" w:cstheme="minorBidi"/>
          <w:sz w:val="22"/>
          <w:szCs w:val="22"/>
          <w:lang w:val="en-GB"/>
        </w:rPr>
        <w:tab/>
        <w:t xml:space="preserve">Vulnerable children particularly girls and young women live in communities free from all forms of violence, traditional harmful practices and gender discrimination and are able to take decisions on their lives. </w:t>
      </w:r>
    </w:p>
    <w:p w14:paraId="21FB43C6" w14:textId="77777777" w:rsidR="00941F0A" w:rsidRPr="00C14F1A" w:rsidRDefault="00941F0A" w:rsidP="00941F0A">
      <w:pPr>
        <w:spacing w:line="288" w:lineRule="auto"/>
        <w:ind w:left="780"/>
        <w:rPr>
          <w:rFonts w:asciiTheme="minorBidi" w:hAnsiTheme="minorBidi" w:cstheme="minorBidi"/>
          <w:b/>
          <w:bCs/>
          <w:sz w:val="22"/>
          <w:szCs w:val="22"/>
        </w:rPr>
      </w:pPr>
      <w:r w:rsidRPr="00C14F1A">
        <w:rPr>
          <w:rFonts w:asciiTheme="minorBidi" w:hAnsiTheme="minorBidi" w:cstheme="minorBidi"/>
          <w:b/>
          <w:bCs/>
          <w:sz w:val="22"/>
          <w:szCs w:val="22"/>
        </w:rPr>
        <w:t>•</w:t>
      </w:r>
      <w:r w:rsidRPr="00C14F1A">
        <w:rPr>
          <w:rFonts w:asciiTheme="minorBidi" w:hAnsiTheme="minorBidi" w:cstheme="minorBidi"/>
          <w:b/>
          <w:bCs/>
          <w:sz w:val="22"/>
          <w:szCs w:val="22"/>
        </w:rPr>
        <w:tab/>
      </w:r>
      <w:r w:rsidRPr="00C14F1A">
        <w:rPr>
          <w:rFonts w:asciiTheme="minorBidi" w:hAnsiTheme="minorBidi" w:cstheme="minorBidi"/>
          <w:sz w:val="22"/>
          <w:szCs w:val="22"/>
          <w:lang w:val="en-GB"/>
        </w:rPr>
        <w:t>Vulnerable children particularly girls 0 - 5 years grow up equally valued and cared for to thrive in communities and societies that respect child rights and equality.</w:t>
      </w:r>
      <w:r w:rsidRPr="00C14F1A">
        <w:rPr>
          <w:rFonts w:asciiTheme="minorBidi" w:hAnsiTheme="minorBidi" w:cstheme="minorBidi"/>
          <w:b/>
          <w:bCs/>
          <w:sz w:val="22"/>
          <w:szCs w:val="22"/>
        </w:rPr>
        <w:t xml:space="preserve"> </w:t>
      </w:r>
    </w:p>
    <w:p w14:paraId="6F5D8974" w14:textId="3F63D14E" w:rsidR="00941F0A" w:rsidRPr="00C14F1A" w:rsidRDefault="00941F0A" w:rsidP="00941F0A">
      <w:pPr>
        <w:spacing w:line="288" w:lineRule="auto"/>
        <w:ind w:left="780"/>
        <w:jc w:val="both"/>
        <w:rPr>
          <w:rFonts w:asciiTheme="minorBidi" w:hAnsiTheme="minorBidi" w:cstheme="minorBidi"/>
          <w:b/>
          <w:bCs/>
          <w:sz w:val="22"/>
          <w:szCs w:val="22"/>
        </w:rPr>
      </w:pPr>
      <w:r w:rsidRPr="00C14F1A">
        <w:rPr>
          <w:rFonts w:asciiTheme="minorBidi" w:hAnsiTheme="minorBidi" w:cstheme="minorBidi"/>
          <w:b/>
          <w:bCs/>
          <w:sz w:val="22"/>
          <w:szCs w:val="22"/>
        </w:rPr>
        <w:t>•</w:t>
      </w:r>
      <w:r w:rsidRPr="00C14F1A">
        <w:rPr>
          <w:rFonts w:asciiTheme="minorBidi" w:hAnsiTheme="minorBidi" w:cstheme="minorBidi"/>
          <w:b/>
          <w:bCs/>
          <w:sz w:val="22"/>
          <w:szCs w:val="22"/>
        </w:rPr>
        <w:tab/>
      </w:r>
      <w:r w:rsidRPr="00C14F1A">
        <w:rPr>
          <w:rFonts w:asciiTheme="minorBidi" w:hAnsiTheme="minorBidi" w:cstheme="minorBidi"/>
          <w:sz w:val="22"/>
          <w:szCs w:val="22"/>
          <w:lang w:val="en-GB"/>
        </w:rPr>
        <w:t>Vulnerable children, especially girls, live in resilient communities and have free and safe access to life-saving services during and after natural disasters and conflicts.</w:t>
      </w:r>
    </w:p>
    <w:p w14:paraId="2B909AB2" w14:textId="77777777" w:rsidR="00892D24" w:rsidRPr="00C14F1A" w:rsidRDefault="00892D24" w:rsidP="00892D24">
      <w:pPr>
        <w:spacing w:line="288" w:lineRule="auto"/>
        <w:jc w:val="both"/>
        <w:rPr>
          <w:rFonts w:asciiTheme="minorBidi" w:hAnsiTheme="minorBidi" w:cstheme="minorBidi"/>
          <w:b/>
          <w:bCs/>
          <w:sz w:val="22"/>
          <w:szCs w:val="22"/>
          <w:u w:val="single"/>
        </w:rPr>
      </w:pPr>
    </w:p>
    <w:p w14:paraId="658B5D61" w14:textId="77777777" w:rsidR="00892D24" w:rsidRPr="00C14F1A" w:rsidRDefault="00892D24" w:rsidP="00892D24">
      <w:pPr>
        <w:pStyle w:val="BodyTextIndent"/>
        <w:spacing w:line="288" w:lineRule="auto"/>
        <w:jc w:val="both"/>
        <w:rPr>
          <w:rFonts w:asciiTheme="minorBidi" w:hAnsiTheme="minorBidi" w:cstheme="minorBidi"/>
          <w:sz w:val="22"/>
          <w:szCs w:val="22"/>
        </w:rPr>
      </w:pPr>
    </w:p>
    <w:p w14:paraId="2E8A2D5A" w14:textId="0F78A8B7" w:rsidR="00892D24" w:rsidRPr="00C14F1A" w:rsidRDefault="00892D24" w:rsidP="00691A29">
      <w:pPr>
        <w:pStyle w:val="ListParagraph"/>
        <w:numPr>
          <w:ilvl w:val="0"/>
          <w:numId w:val="25"/>
        </w:numPr>
        <w:spacing w:line="288"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lastRenderedPageBreak/>
        <w:t>BACKGROUND</w:t>
      </w:r>
      <w:r w:rsidR="00F9434D" w:rsidRPr="00C14F1A">
        <w:rPr>
          <w:rFonts w:asciiTheme="minorBidi" w:hAnsiTheme="minorBidi" w:cstheme="minorBidi"/>
          <w:b/>
          <w:bCs/>
          <w:color w:val="004EB6"/>
          <w:sz w:val="22"/>
          <w:szCs w:val="22"/>
        </w:rPr>
        <w:t xml:space="preserve"> about the project</w:t>
      </w:r>
      <w:r w:rsidRPr="00C14F1A">
        <w:rPr>
          <w:rFonts w:asciiTheme="minorBidi" w:hAnsiTheme="minorBidi" w:cstheme="minorBidi"/>
          <w:b/>
          <w:bCs/>
          <w:color w:val="004EB6"/>
          <w:sz w:val="22"/>
          <w:szCs w:val="22"/>
        </w:rPr>
        <w:t xml:space="preserve">: </w:t>
      </w:r>
    </w:p>
    <w:p w14:paraId="05FAAABE" w14:textId="77777777" w:rsidR="00270180" w:rsidRPr="00C14F1A" w:rsidRDefault="00270180" w:rsidP="00270180">
      <w:pPr>
        <w:widowControl w:val="0"/>
        <w:contextualSpacing/>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The worsening humanitarian situation in South Sudan has triggered an important influx of South Sudanese refugees in Sudan that is higher than initially anticipated by UNHCR's initial Regional Refugee Response Plan. Since December 2013, more than 417 000 refugees have sought refuge in Sudan, including more than 151 000 new arrivals since January 2017. UNHCR's worst-case scenario of 240 000 new arrivals for 2017 could be reached if current arrival trends continue. </w:t>
      </w:r>
    </w:p>
    <w:p w14:paraId="7C74F4B7" w14:textId="1CBDFD4B" w:rsidR="00270180" w:rsidRPr="00C14F1A" w:rsidRDefault="00270180" w:rsidP="00270180">
      <w:pPr>
        <w:widowControl w:val="0"/>
        <w:contextualSpacing/>
        <w:jc w:val="both"/>
        <w:rPr>
          <w:rFonts w:asciiTheme="minorBidi" w:hAnsiTheme="minorBidi" w:cstheme="minorBidi"/>
          <w:sz w:val="22"/>
          <w:szCs w:val="22"/>
          <w:lang w:val="en-GB"/>
        </w:rPr>
      </w:pPr>
      <w:r w:rsidRPr="00C14F1A">
        <w:rPr>
          <w:rFonts w:asciiTheme="minorBidi" w:hAnsiTheme="minorBidi" w:cstheme="minorBidi"/>
          <w:sz w:val="22"/>
          <w:szCs w:val="22"/>
          <w:lang w:val="en-GB"/>
        </w:rPr>
        <w:t>Nine Sudanese states are affected by the South Sudanese refugee crisis but more than 60% of the new arrivals are in White Nile and East Darfur</w:t>
      </w:r>
      <w:r w:rsidR="00691A29" w:rsidRPr="00C14F1A">
        <w:rPr>
          <w:rFonts w:asciiTheme="minorBidi" w:hAnsiTheme="minorBidi" w:cstheme="minorBidi"/>
          <w:sz w:val="22"/>
          <w:szCs w:val="22"/>
          <w:lang w:val="en-GB"/>
        </w:rPr>
        <w:t>.</w:t>
      </w:r>
    </w:p>
    <w:p w14:paraId="3FAAD826" w14:textId="77777777" w:rsidR="00691A29" w:rsidRPr="00C14F1A" w:rsidRDefault="00691A29" w:rsidP="00270180">
      <w:pPr>
        <w:widowControl w:val="0"/>
        <w:contextualSpacing/>
        <w:jc w:val="both"/>
        <w:rPr>
          <w:rFonts w:asciiTheme="minorBidi" w:hAnsiTheme="minorBidi" w:cstheme="minorBidi"/>
          <w:sz w:val="22"/>
          <w:szCs w:val="22"/>
          <w:lang w:val="en-GB"/>
        </w:rPr>
      </w:pPr>
    </w:p>
    <w:p w14:paraId="2DDD0B70" w14:textId="77777777" w:rsidR="00892D24" w:rsidRPr="00C14F1A" w:rsidRDefault="00270180" w:rsidP="00270180">
      <w:pPr>
        <w:spacing w:line="288" w:lineRule="auto"/>
        <w:jc w:val="both"/>
        <w:rPr>
          <w:rFonts w:asciiTheme="minorBidi" w:eastAsia="Malgun Gothic" w:hAnsiTheme="minorBidi" w:cstheme="minorBidi"/>
          <w:sz w:val="22"/>
          <w:szCs w:val="22"/>
          <w:lang w:val="en-GB" w:eastAsia="ko-KR"/>
        </w:rPr>
      </w:pPr>
      <w:r w:rsidRPr="00C14F1A">
        <w:rPr>
          <w:rFonts w:asciiTheme="minorBidi" w:hAnsiTheme="minorBidi" w:cstheme="minorBidi"/>
          <w:noProof/>
          <w:sz w:val="22"/>
          <w:szCs w:val="22"/>
        </w:rPr>
        <w:drawing>
          <wp:inline distT="0" distB="0" distL="0" distR="0" wp14:anchorId="2CBEDCBB" wp14:editId="3126B4B2">
            <wp:extent cx="5886450" cy="2750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7924" cy="2774234"/>
                    </a:xfrm>
                    <a:prstGeom prst="rect">
                      <a:avLst/>
                    </a:prstGeom>
                  </pic:spPr>
                </pic:pic>
              </a:graphicData>
            </a:graphic>
          </wp:inline>
        </w:drawing>
      </w:r>
    </w:p>
    <w:p w14:paraId="77F7646C" w14:textId="77777777" w:rsidR="00691A29" w:rsidRPr="00C14F1A" w:rsidRDefault="00691A29" w:rsidP="00270180">
      <w:pPr>
        <w:widowControl w:val="0"/>
        <w:contextualSpacing/>
        <w:jc w:val="both"/>
        <w:rPr>
          <w:rFonts w:asciiTheme="minorBidi" w:hAnsiTheme="minorBidi" w:cstheme="minorBidi"/>
          <w:sz w:val="22"/>
          <w:szCs w:val="22"/>
          <w:lang w:val="en-GB"/>
        </w:rPr>
      </w:pPr>
    </w:p>
    <w:p w14:paraId="389F3F66" w14:textId="7B0CE8AA" w:rsidR="00691A29" w:rsidRPr="00C14F1A" w:rsidRDefault="00270180" w:rsidP="007B0DA6">
      <w:pPr>
        <w:widowControl w:val="0"/>
        <w:contextualSpacing/>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As of June,2017 update from UNHCR the number Bio-metrically registered in White Nile state reached 129,038 (72,245 female &amp; 56,793 males) as </w:t>
      </w:r>
      <w:r w:rsidR="000E634F" w:rsidRPr="00C14F1A">
        <w:rPr>
          <w:rFonts w:asciiTheme="minorBidi" w:hAnsiTheme="minorBidi" w:cstheme="minorBidi"/>
          <w:sz w:val="22"/>
          <w:szCs w:val="22"/>
          <w:lang w:val="en-GB"/>
        </w:rPr>
        <w:t>in</w:t>
      </w:r>
      <w:r w:rsidRPr="00C14F1A">
        <w:rPr>
          <w:rFonts w:asciiTheme="minorBidi" w:hAnsiTheme="minorBidi" w:cstheme="minorBidi"/>
          <w:sz w:val="22"/>
          <w:szCs w:val="22"/>
          <w:lang w:val="en-GB"/>
        </w:rPr>
        <w:t xml:space="preserve"> the below table:</w:t>
      </w:r>
    </w:p>
    <w:p w14:paraId="440AC4CD" w14:textId="77777777" w:rsidR="00270180" w:rsidRPr="00C14F1A" w:rsidRDefault="00270180" w:rsidP="00270180">
      <w:pPr>
        <w:widowControl w:val="0"/>
        <w:contextualSpacing/>
        <w:jc w:val="both"/>
        <w:rPr>
          <w:rFonts w:asciiTheme="minorBidi" w:hAnsiTheme="minorBidi" w:cstheme="minorBidi"/>
          <w:sz w:val="22"/>
          <w:szCs w:val="22"/>
          <w:highlight w:val="yellow"/>
          <w:lang w:val="en-GB"/>
        </w:rPr>
      </w:pPr>
    </w:p>
    <w:tbl>
      <w:tblPr>
        <w:tblW w:w="9369" w:type="dxa"/>
        <w:tblInd w:w="-23" w:type="dxa"/>
        <w:tblCellMar>
          <w:left w:w="0" w:type="dxa"/>
          <w:right w:w="0" w:type="dxa"/>
        </w:tblCellMar>
        <w:tblLook w:val="04A0" w:firstRow="1" w:lastRow="0" w:firstColumn="1" w:lastColumn="0" w:noHBand="0" w:noVBand="1"/>
      </w:tblPr>
      <w:tblGrid>
        <w:gridCol w:w="2263"/>
        <w:gridCol w:w="889"/>
        <w:gridCol w:w="1033"/>
        <w:gridCol w:w="1197"/>
        <w:gridCol w:w="1128"/>
        <w:gridCol w:w="1023"/>
        <w:gridCol w:w="1836"/>
      </w:tblGrid>
      <w:tr w:rsidR="00270180" w:rsidRPr="00C14F1A" w14:paraId="0510D815" w14:textId="77777777" w:rsidTr="00691A29">
        <w:trPr>
          <w:trHeight w:val="465"/>
        </w:trPr>
        <w:tc>
          <w:tcPr>
            <w:tcW w:w="2263" w:type="dxa"/>
            <w:vMerge w:val="restart"/>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6C2CC2B6"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Cohort</w:t>
            </w:r>
          </w:p>
        </w:tc>
        <w:tc>
          <w:tcPr>
            <w:tcW w:w="1922" w:type="dxa"/>
            <w:gridSpan w:val="2"/>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0C36C2F2"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xml:space="preserve">Female </w:t>
            </w:r>
          </w:p>
        </w:tc>
        <w:tc>
          <w:tcPr>
            <w:tcW w:w="2325" w:type="dxa"/>
            <w:gridSpan w:val="2"/>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2BE17716"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xml:space="preserve">Male </w:t>
            </w:r>
          </w:p>
        </w:tc>
        <w:tc>
          <w:tcPr>
            <w:tcW w:w="2859" w:type="dxa"/>
            <w:gridSpan w:val="2"/>
            <w:tcBorders>
              <w:top w:val="single" w:sz="8" w:space="0" w:color="auto"/>
              <w:left w:val="nil"/>
              <w:bottom w:val="single" w:sz="8" w:space="0" w:color="auto"/>
              <w:right w:val="single" w:sz="8" w:space="0" w:color="000000"/>
            </w:tcBorders>
            <w:shd w:val="clear" w:color="auto" w:fill="B8CCE4"/>
            <w:noWrap/>
            <w:tcMar>
              <w:top w:w="0" w:type="dxa"/>
              <w:left w:w="108" w:type="dxa"/>
              <w:bottom w:w="0" w:type="dxa"/>
              <w:right w:w="108" w:type="dxa"/>
            </w:tcMar>
            <w:vAlign w:val="bottom"/>
            <w:hideMark/>
          </w:tcPr>
          <w:p w14:paraId="03A2512D"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Total</w:t>
            </w:r>
          </w:p>
        </w:tc>
      </w:tr>
      <w:tr w:rsidR="00270180" w:rsidRPr="00C14F1A" w14:paraId="7DD9915D" w14:textId="77777777" w:rsidTr="00691A29">
        <w:trPr>
          <w:trHeight w:val="465"/>
        </w:trPr>
        <w:tc>
          <w:tcPr>
            <w:tcW w:w="2263" w:type="dxa"/>
            <w:vMerge/>
            <w:tcBorders>
              <w:top w:val="single" w:sz="8" w:space="0" w:color="auto"/>
              <w:left w:val="single" w:sz="8" w:space="0" w:color="auto"/>
              <w:bottom w:val="single" w:sz="8" w:space="0" w:color="auto"/>
              <w:right w:val="single" w:sz="8" w:space="0" w:color="auto"/>
            </w:tcBorders>
            <w:vAlign w:val="center"/>
            <w:hideMark/>
          </w:tcPr>
          <w:p w14:paraId="723E61F6" w14:textId="77777777" w:rsidR="00270180" w:rsidRPr="00C14F1A" w:rsidRDefault="00270180" w:rsidP="00BA4BDD">
            <w:pPr>
              <w:rPr>
                <w:rFonts w:asciiTheme="minorBidi" w:hAnsiTheme="minorBidi" w:cstheme="minorBidi"/>
                <w:sz w:val="22"/>
                <w:szCs w:val="22"/>
                <w:lang w:val="en-GB"/>
              </w:rPr>
            </w:pPr>
          </w:p>
        </w:tc>
        <w:tc>
          <w:tcPr>
            <w:tcW w:w="889"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5E410D61"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w:t>
            </w:r>
          </w:p>
        </w:tc>
        <w:tc>
          <w:tcPr>
            <w:tcW w:w="1033"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00AB3B8D"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w:t>
            </w:r>
          </w:p>
        </w:tc>
        <w:tc>
          <w:tcPr>
            <w:tcW w:w="1197"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4418469F"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w:t>
            </w:r>
          </w:p>
        </w:tc>
        <w:tc>
          <w:tcPr>
            <w:tcW w:w="112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725A16A7"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w:t>
            </w:r>
          </w:p>
        </w:tc>
        <w:tc>
          <w:tcPr>
            <w:tcW w:w="1023"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0524089F"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w:t>
            </w:r>
          </w:p>
        </w:tc>
        <w:tc>
          <w:tcPr>
            <w:tcW w:w="1836"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526B6A4B"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w:t>
            </w:r>
          </w:p>
        </w:tc>
      </w:tr>
      <w:tr w:rsidR="00270180" w:rsidRPr="00C14F1A" w14:paraId="3D68E63D" w14:textId="77777777" w:rsidTr="00691A29">
        <w:trPr>
          <w:trHeight w:val="465"/>
        </w:trPr>
        <w:tc>
          <w:tcPr>
            <w:tcW w:w="2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A9FFD"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0-4</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8627D"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13,295</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770404"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10%</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E1E68A"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13,361</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63B3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A62DA"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26,656</w:t>
            </w:r>
          </w:p>
        </w:tc>
        <w:tc>
          <w:tcPr>
            <w:tcW w:w="1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1F3609"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21%</w:t>
            </w:r>
          </w:p>
        </w:tc>
      </w:tr>
      <w:tr w:rsidR="00270180" w:rsidRPr="00C14F1A" w14:paraId="3C278E50" w14:textId="77777777" w:rsidTr="00691A29">
        <w:trPr>
          <w:trHeight w:val="465"/>
        </w:trPr>
        <w:tc>
          <w:tcPr>
            <w:tcW w:w="2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58C72"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5-11</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F9ECE5"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18,322</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1F438"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14%</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2D8E5"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18,336</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786C9"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14%</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0A8C5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36,658</w:t>
            </w:r>
          </w:p>
        </w:tc>
        <w:tc>
          <w:tcPr>
            <w:tcW w:w="1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6855F"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28%</w:t>
            </w:r>
          </w:p>
        </w:tc>
      </w:tr>
      <w:tr w:rsidR="00270180" w:rsidRPr="00C14F1A" w14:paraId="1E1327D2" w14:textId="77777777" w:rsidTr="00691A29">
        <w:trPr>
          <w:trHeight w:val="465"/>
        </w:trPr>
        <w:tc>
          <w:tcPr>
            <w:tcW w:w="2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8B7631"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12-17</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21B8F"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11,951</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7E3B0"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9%</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6AD42"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11,614</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17A0B"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9%</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F3D342"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23,565</w:t>
            </w:r>
          </w:p>
        </w:tc>
        <w:tc>
          <w:tcPr>
            <w:tcW w:w="1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C6DF4"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18%</w:t>
            </w:r>
          </w:p>
        </w:tc>
      </w:tr>
      <w:tr w:rsidR="00270180" w:rsidRPr="00C14F1A" w14:paraId="25B7D878" w14:textId="77777777" w:rsidTr="00691A29">
        <w:trPr>
          <w:trHeight w:val="465"/>
        </w:trPr>
        <w:tc>
          <w:tcPr>
            <w:tcW w:w="2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EB78A1"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18-59</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FB46B"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25,628</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95759"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20%</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8A915"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12,361</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B437F"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B95A2C"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37,989</w:t>
            </w:r>
          </w:p>
        </w:tc>
        <w:tc>
          <w:tcPr>
            <w:tcW w:w="1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C5075A"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29%</w:t>
            </w:r>
          </w:p>
        </w:tc>
      </w:tr>
      <w:tr w:rsidR="00270180" w:rsidRPr="00C14F1A" w14:paraId="4F4C3687" w14:textId="77777777" w:rsidTr="00691A29">
        <w:trPr>
          <w:trHeight w:val="465"/>
        </w:trPr>
        <w:tc>
          <w:tcPr>
            <w:tcW w:w="2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F84618"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60+</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A5B9AC"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3,049</w:t>
            </w:r>
          </w:p>
        </w:tc>
        <w:tc>
          <w:tcPr>
            <w:tcW w:w="1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D0C2BD"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w:t>
            </w:r>
          </w:p>
        </w:tc>
        <w:tc>
          <w:tcPr>
            <w:tcW w:w="11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BC2E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1,121</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00BD4F"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B4BAD"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4,170</w:t>
            </w:r>
          </w:p>
        </w:tc>
        <w:tc>
          <w:tcPr>
            <w:tcW w:w="18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430CBB"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w:t>
            </w:r>
          </w:p>
        </w:tc>
      </w:tr>
      <w:tr w:rsidR="00270180" w:rsidRPr="00C14F1A" w14:paraId="37DA961A"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39D4B5A8"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Total</w:t>
            </w:r>
          </w:p>
        </w:tc>
        <w:tc>
          <w:tcPr>
            <w:tcW w:w="889"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3049B4FD"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72,245</w:t>
            </w:r>
          </w:p>
        </w:tc>
        <w:tc>
          <w:tcPr>
            <w:tcW w:w="1033"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16B12847"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56%</w:t>
            </w:r>
          </w:p>
        </w:tc>
        <w:tc>
          <w:tcPr>
            <w:tcW w:w="1197"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2562E185"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56,793</w:t>
            </w:r>
          </w:p>
        </w:tc>
        <w:tc>
          <w:tcPr>
            <w:tcW w:w="1128"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5D7267DB"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44%</w:t>
            </w:r>
          </w:p>
        </w:tc>
        <w:tc>
          <w:tcPr>
            <w:tcW w:w="1023"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090733C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129,038</w:t>
            </w:r>
          </w:p>
        </w:tc>
        <w:tc>
          <w:tcPr>
            <w:tcW w:w="1836" w:type="dxa"/>
            <w:tcBorders>
              <w:top w:val="nil"/>
              <w:left w:val="nil"/>
              <w:bottom w:val="single" w:sz="8" w:space="0" w:color="auto"/>
              <w:right w:val="single" w:sz="8" w:space="0" w:color="auto"/>
            </w:tcBorders>
            <w:shd w:val="clear" w:color="auto" w:fill="C6D9F1" w:themeFill="text2" w:themeFillTint="33"/>
            <w:noWrap/>
            <w:tcMar>
              <w:top w:w="0" w:type="dxa"/>
              <w:left w:w="108" w:type="dxa"/>
              <w:bottom w:w="0" w:type="dxa"/>
              <w:right w:w="108" w:type="dxa"/>
            </w:tcMar>
            <w:vAlign w:val="bottom"/>
            <w:hideMark/>
          </w:tcPr>
          <w:p w14:paraId="7459E607"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100%</w:t>
            </w:r>
          </w:p>
        </w:tc>
      </w:tr>
      <w:tr w:rsidR="00270180" w:rsidRPr="00C14F1A" w14:paraId="530E4401" w14:textId="77777777" w:rsidTr="00691A29">
        <w:trPr>
          <w:trHeight w:val="465"/>
        </w:trPr>
        <w:tc>
          <w:tcPr>
            <w:tcW w:w="2263" w:type="dxa"/>
            <w:shd w:val="clear" w:color="auto" w:fill="FFFFFF"/>
            <w:tcMar>
              <w:top w:w="0" w:type="dxa"/>
              <w:left w:w="108" w:type="dxa"/>
              <w:bottom w:w="0" w:type="dxa"/>
              <w:right w:w="108" w:type="dxa"/>
            </w:tcMar>
            <w:vAlign w:val="center"/>
            <w:hideMark/>
          </w:tcPr>
          <w:p w14:paraId="57BD2B27"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lastRenderedPageBreak/>
              <w:t> </w:t>
            </w:r>
          </w:p>
        </w:tc>
        <w:tc>
          <w:tcPr>
            <w:tcW w:w="889" w:type="dxa"/>
            <w:shd w:val="clear" w:color="auto" w:fill="FFFFFF"/>
            <w:tcMar>
              <w:top w:w="0" w:type="dxa"/>
              <w:left w:w="108" w:type="dxa"/>
              <w:bottom w:w="0" w:type="dxa"/>
              <w:right w:w="108" w:type="dxa"/>
            </w:tcMar>
            <w:vAlign w:val="center"/>
            <w:hideMark/>
          </w:tcPr>
          <w:p w14:paraId="0F2D4A7E"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tc>
        <w:tc>
          <w:tcPr>
            <w:tcW w:w="1033" w:type="dxa"/>
            <w:shd w:val="clear" w:color="auto" w:fill="FFFFFF"/>
            <w:tcMar>
              <w:top w:w="0" w:type="dxa"/>
              <w:left w:w="108" w:type="dxa"/>
              <w:bottom w:w="0" w:type="dxa"/>
              <w:right w:w="108" w:type="dxa"/>
            </w:tcMar>
            <w:vAlign w:val="center"/>
            <w:hideMark/>
          </w:tcPr>
          <w:p w14:paraId="578F76A6"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tc>
        <w:tc>
          <w:tcPr>
            <w:tcW w:w="1197" w:type="dxa"/>
            <w:shd w:val="clear" w:color="auto" w:fill="FFFFFF"/>
            <w:tcMar>
              <w:top w:w="0" w:type="dxa"/>
              <w:left w:w="108" w:type="dxa"/>
              <w:bottom w:w="0" w:type="dxa"/>
              <w:right w:w="108" w:type="dxa"/>
            </w:tcMar>
            <w:vAlign w:val="center"/>
            <w:hideMark/>
          </w:tcPr>
          <w:p w14:paraId="35C7A4F5"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tc>
        <w:tc>
          <w:tcPr>
            <w:tcW w:w="1128" w:type="dxa"/>
            <w:shd w:val="clear" w:color="auto" w:fill="FFFFFF"/>
            <w:tcMar>
              <w:top w:w="0" w:type="dxa"/>
              <w:left w:w="108" w:type="dxa"/>
              <w:bottom w:w="0" w:type="dxa"/>
              <w:right w:w="108" w:type="dxa"/>
            </w:tcMar>
            <w:vAlign w:val="center"/>
            <w:hideMark/>
          </w:tcPr>
          <w:p w14:paraId="47101F00"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tc>
        <w:tc>
          <w:tcPr>
            <w:tcW w:w="1023" w:type="dxa"/>
            <w:tcBorders>
              <w:bottom w:val="single" w:sz="4" w:space="0" w:color="auto"/>
            </w:tcBorders>
            <w:shd w:val="clear" w:color="auto" w:fill="FFFFFF"/>
            <w:tcMar>
              <w:top w:w="0" w:type="dxa"/>
              <w:left w:w="108" w:type="dxa"/>
              <w:bottom w:w="0" w:type="dxa"/>
              <w:right w:w="108" w:type="dxa"/>
            </w:tcMar>
            <w:vAlign w:val="center"/>
            <w:hideMark/>
          </w:tcPr>
          <w:p w14:paraId="50820E3A"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tc>
        <w:tc>
          <w:tcPr>
            <w:tcW w:w="1836" w:type="dxa"/>
            <w:tcBorders>
              <w:bottom w:val="single" w:sz="4" w:space="0" w:color="auto"/>
            </w:tcBorders>
            <w:shd w:val="clear" w:color="auto" w:fill="FFFFFF"/>
            <w:tcMar>
              <w:top w:w="0" w:type="dxa"/>
              <w:left w:w="108" w:type="dxa"/>
              <w:bottom w:w="0" w:type="dxa"/>
              <w:right w:w="108" w:type="dxa"/>
            </w:tcMar>
            <w:vAlign w:val="center"/>
            <w:hideMark/>
          </w:tcPr>
          <w:p w14:paraId="2868AEFF"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930A58" w:rsidRPr="00C14F1A" w14:paraId="3099814C" w14:textId="77777777" w:rsidTr="00691A29">
        <w:trPr>
          <w:trHeight w:val="465"/>
        </w:trPr>
        <w:tc>
          <w:tcPr>
            <w:tcW w:w="2263" w:type="dxa"/>
            <w:vMerge w:val="restart"/>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6553AC42"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xml:space="preserve">SSR Camps </w:t>
            </w:r>
          </w:p>
        </w:tc>
        <w:tc>
          <w:tcPr>
            <w:tcW w:w="889" w:type="dxa"/>
            <w:vMerge w:val="restart"/>
            <w:tcBorders>
              <w:top w:val="single" w:sz="8" w:space="0" w:color="auto"/>
              <w:left w:val="nil"/>
              <w:right w:val="single" w:sz="8" w:space="0" w:color="auto"/>
            </w:tcBorders>
            <w:shd w:val="clear" w:color="auto" w:fill="C5D9F1"/>
            <w:noWrap/>
            <w:tcMar>
              <w:top w:w="0" w:type="dxa"/>
              <w:left w:w="108" w:type="dxa"/>
              <w:bottom w:w="0" w:type="dxa"/>
              <w:right w:w="108" w:type="dxa"/>
            </w:tcMar>
            <w:vAlign w:val="center"/>
            <w:hideMark/>
          </w:tcPr>
          <w:p w14:paraId="56044E45"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xml:space="preserve">H </w:t>
            </w:r>
            <w:proofErr w:type="spellStart"/>
            <w:r w:rsidRPr="00C14F1A">
              <w:rPr>
                <w:rFonts w:asciiTheme="minorBidi" w:hAnsiTheme="minorBidi" w:cstheme="minorBidi"/>
                <w:sz w:val="22"/>
                <w:szCs w:val="22"/>
                <w:lang w:val="en-GB"/>
              </w:rPr>
              <w:t>H</w:t>
            </w:r>
            <w:proofErr w:type="spellEnd"/>
          </w:p>
        </w:tc>
        <w:tc>
          <w:tcPr>
            <w:tcW w:w="2230" w:type="dxa"/>
            <w:gridSpan w:val="2"/>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7E3B954A"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IND</w:t>
            </w:r>
          </w:p>
        </w:tc>
        <w:tc>
          <w:tcPr>
            <w:tcW w:w="3987" w:type="dxa"/>
            <w:gridSpan w:val="3"/>
            <w:vMerge w:val="restart"/>
            <w:tcBorders>
              <w:top w:val="single" w:sz="8" w:space="0" w:color="auto"/>
              <w:left w:val="nil"/>
              <w:right w:val="single" w:sz="4" w:space="0" w:color="auto"/>
            </w:tcBorders>
            <w:shd w:val="clear" w:color="auto" w:fill="C5D9F1"/>
            <w:noWrap/>
            <w:tcMar>
              <w:top w:w="0" w:type="dxa"/>
              <w:left w:w="108" w:type="dxa"/>
              <w:bottom w:w="0" w:type="dxa"/>
              <w:right w:w="108" w:type="dxa"/>
            </w:tcMar>
            <w:vAlign w:val="center"/>
            <w:hideMark/>
          </w:tcPr>
          <w:p w14:paraId="4EDB2B1F"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Total</w:t>
            </w:r>
          </w:p>
          <w:p w14:paraId="49122C30"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593604CD" w14:textId="77777777" w:rsidR="00930A58" w:rsidRPr="00C14F1A" w:rsidRDefault="00930A58"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p w14:paraId="086324BC"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5E85083A" w14:textId="77777777" w:rsidR="00930A58" w:rsidRPr="00C14F1A" w:rsidRDefault="00930A58"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930A58" w:rsidRPr="00C14F1A" w14:paraId="46C9AEA8" w14:textId="77777777" w:rsidTr="00691A29">
        <w:trPr>
          <w:trHeight w:val="465"/>
        </w:trPr>
        <w:tc>
          <w:tcPr>
            <w:tcW w:w="2263" w:type="dxa"/>
            <w:vMerge/>
            <w:tcBorders>
              <w:top w:val="single" w:sz="8" w:space="0" w:color="auto"/>
              <w:left w:val="single" w:sz="8" w:space="0" w:color="auto"/>
              <w:bottom w:val="single" w:sz="8" w:space="0" w:color="auto"/>
              <w:right w:val="single" w:sz="8" w:space="0" w:color="auto"/>
            </w:tcBorders>
            <w:vAlign w:val="center"/>
            <w:hideMark/>
          </w:tcPr>
          <w:p w14:paraId="0C020D7D" w14:textId="77777777" w:rsidR="00930A58" w:rsidRPr="00C14F1A" w:rsidRDefault="00930A58" w:rsidP="00BA4BDD">
            <w:pPr>
              <w:rPr>
                <w:rFonts w:asciiTheme="minorBidi" w:hAnsiTheme="minorBidi" w:cstheme="minorBidi"/>
                <w:sz w:val="22"/>
                <w:szCs w:val="22"/>
                <w:lang w:val="en-GB"/>
              </w:rPr>
            </w:pPr>
          </w:p>
        </w:tc>
        <w:tc>
          <w:tcPr>
            <w:tcW w:w="889" w:type="dxa"/>
            <w:vMerge/>
            <w:tcBorders>
              <w:left w:val="nil"/>
              <w:bottom w:val="single" w:sz="8" w:space="0" w:color="auto"/>
              <w:right w:val="single" w:sz="8" w:space="0" w:color="auto"/>
            </w:tcBorders>
            <w:shd w:val="clear" w:color="auto" w:fill="C6D9F1" w:themeFill="text2" w:themeFillTint="33"/>
            <w:vAlign w:val="center"/>
            <w:hideMark/>
          </w:tcPr>
          <w:p w14:paraId="45CC35D3" w14:textId="77777777" w:rsidR="00930A58" w:rsidRPr="00C14F1A" w:rsidRDefault="00930A58" w:rsidP="00BA4BDD">
            <w:pPr>
              <w:rPr>
                <w:rFonts w:asciiTheme="minorBidi" w:hAnsiTheme="minorBidi" w:cstheme="minorBidi"/>
                <w:sz w:val="22"/>
                <w:szCs w:val="22"/>
                <w:lang w:val="en-GB"/>
              </w:rPr>
            </w:pPr>
          </w:p>
        </w:tc>
        <w:tc>
          <w:tcPr>
            <w:tcW w:w="1033" w:type="dxa"/>
            <w:tcBorders>
              <w:top w:val="nil"/>
              <w:left w:val="nil"/>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4639A915"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M</w:t>
            </w:r>
          </w:p>
        </w:tc>
        <w:tc>
          <w:tcPr>
            <w:tcW w:w="1197" w:type="dxa"/>
            <w:tcBorders>
              <w:top w:val="nil"/>
              <w:left w:val="nil"/>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2D1864C5" w14:textId="77777777" w:rsidR="00930A58" w:rsidRPr="00C14F1A" w:rsidRDefault="00930A58"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F</w:t>
            </w:r>
          </w:p>
        </w:tc>
        <w:tc>
          <w:tcPr>
            <w:tcW w:w="3987" w:type="dxa"/>
            <w:gridSpan w:val="3"/>
            <w:vMerge/>
            <w:tcBorders>
              <w:left w:val="nil"/>
              <w:bottom w:val="single" w:sz="8" w:space="0" w:color="auto"/>
              <w:right w:val="single" w:sz="4" w:space="0" w:color="auto"/>
            </w:tcBorders>
            <w:vAlign w:val="center"/>
            <w:hideMark/>
          </w:tcPr>
          <w:p w14:paraId="1BDEA0C0" w14:textId="77777777" w:rsidR="00930A58" w:rsidRPr="00C14F1A" w:rsidRDefault="00930A58" w:rsidP="00BA4BDD">
            <w:pPr>
              <w:jc w:val="center"/>
              <w:rPr>
                <w:rFonts w:asciiTheme="minorBidi" w:hAnsiTheme="minorBidi" w:cstheme="minorBidi"/>
                <w:color w:val="366092"/>
                <w:sz w:val="22"/>
                <w:szCs w:val="22"/>
              </w:rPr>
            </w:pPr>
          </w:p>
        </w:tc>
      </w:tr>
      <w:tr w:rsidR="00270180" w:rsidRPr="00C14F1A" w14:paraId="0F0FCC15"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3E32C1"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JOURIE</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2DFA24"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2,459</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E223B9"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4,230</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81589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5,259</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43026F1"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9,489</w:t>
            </w:r>
          </w:p>
          <w:p w14:paraId="3652CB16"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2145D52C"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270180" w:rsidRPr="00C14F1A" w14:paraId="5C9DD002"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C1505F6"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ALKASHAFA</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92A161"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3,028</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45FF8B"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5,578</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697AB3"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7,329</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694DA9A"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12,907</w:t>
            </w:r>
          </w:p>
          <w:p w14:paraId="57931AEA"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417C6790"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270180" w:rsidRPr="00C14F1A" w14:paraId="77D2BA9D"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D41CE9E"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ALAGAYA</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A060D5"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4,327</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AFB8A0"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7,130</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4AA584"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8,191</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5BCBF87"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15,321</w:t>
            </w:r>
          </w:p>
          <w:p w14:paraId="350C5A36"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35ED9DFD"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270180" w:rsidRPr="00C14F1A" w14:paraId="63AA0143"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A4E12B7"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DABAT BOSIN</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30F615"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820</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5D6A49"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1,468</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C3202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1,557</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3B54366"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3,025</w:t>
            </w:r>
          </w:p>
          <w:p w14:paraId="2BE76D28"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68536DD9"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270180" w:rsidRPr="00C14F1A" w14:paraId="2573DDEC"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BFF429B"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ALREDAIS1</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AAF0ED"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2,914</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E98BE9"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4,878</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A9655B"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6,408</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9A20357"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11,286</w:t>
            </w:r>
          </w:p>
          <w:p w14:paraId="4766EBAF"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526C7290"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270180" w:rsidRPr="00C14F1A" w14:paraId="736792C0"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91577E1" w14:textId="77777777" w:rsidR="00270180" w:rsidRPr="00C14F1A" w:rsidRDefault="00270180"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ALREDAIS2</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A4E813"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4,452</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680BFA"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8,005</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A03F07"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10,562</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49EB4C7" w14:textId="77777777" w:rsidR="00270180" w:rsidRPr="00C14F1A" w:rsidRDefault="00270180"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18,567</w:t>
            </w:r>
          </w:p>
          <w:p w14:paraId="478A09D6" w14:textId="77777777" w:rsidR="00270180" w:rsidRPr="00C14F1A" w:rsidRDefault="00270180"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15A844E4" w14:textId="77777777" w:rsidR="00270180" w:rsidRPr="00C14F1A" w:rsidRDefault="00270180"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8A65D1" w:rsidRPr="00C14F1A" w14:paraId="46EAFA44"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775CB3B" w14:textId="77777777" w:rsidR="008A65D1" w:rsidRPr="00C14F1A" w:rsidRDefault="008A65D1"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UM SANGOUR</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027D76"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4,826</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93E857"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7,606</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452E97"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7,439</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51940A8"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15,045</w:t>
            </w:r>
          </w:p>
          <w:p w14:paraId="24D232CB" w14:textId="77777777" w:rsidR="008A65D1" w:rsidRPr="00C14F1A" w:rsidRDefault="008A65D1"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2EF34D58" w14:textId="77777777" w:rsidR="008A65D1" w:rsidRPr="00C14F1A" w:rsidRDefault="008A65D1"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8A65D1" w:rsidRPr="00C14F1A" w14:paraId="03CEDBA9" w14:textId="77777777" w:rsidTr="00691A29">
        <w:trPr>
          <w:trHeight w:val="465"/>
        </w:trPr>
        <w:tc>
          <w:tcPr>
            <w:tcW w:w="226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8FDF9D" w14:textId="77777777" w:rsidR="008A65D1" w:rsidRPr="00C14F1A" w:rsidRDefault="008A65D1"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KHOR ALWAREL</w:t>
            </w:r>
          </w:p>
        </w:tc>
        <w:tc>
          <w:tcPr>
            <w:tcW w:w="88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826CDE"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11,232</w:t>
            </w:r>
          </w:p>
        </w:tc>
        <w:tc>
          <w:tcPr>
            <w:tcW w:w="1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974A87"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17,898</w:t>
            </w:r>
          </w:p>
        </w:tc>
        <w:tc>
          <w:tcPr>
            <w:tcW w:w="11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12FAA1"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25,500</w:t>
            </w:r>
          </w:p>
        </w:tc>
        <w:tc>
          <w:tcPr>
            <w:tcW w:w="3987" w:type="dxa"/>
            <w:gridSpan w:val="3"/>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525C74E"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43,398</w:t>
            </w:r>
          </w:p>
          <w:p w14:paraId="255BECDB" w14:textId="77777777" w:rsidR="008A65D1" w:rsidRPr="00C14F1A" w:rsidRDefault="008A65D1" w:rsidP="00BA4BDD">
            <w:pPr>
              <w:jc w:val="center"/>
              <w:rPr>
                <w:rFonts w:asciiTheme="minorBidi" w:hAnsiTheme="minorBidi" w:cstheme="minorBidi"/>
                <w:sz w:val="22"/>
                <w:szCs w:val="22"/>
                <w:lang w:val="en-GB"/>
              </w:rPr>
            </w:pPr>
            <w:r w:rsidRPr="00C14F1A">
              <w:rPr>
                <w:rFonts w:asciiTheme="minorBidi" w:hAnsiTheme="minorBidi" w:cstheme="minorBidi"/>
                <w:sz w:val="22"/>
                <w:szCs w:val="22"/>
                <w:lang w:val="en-GB"/>
              </w:rPr>
              <w:t> </w:t>
            </w:r>
          </w:p>
          <w:p w14:paraId="529A4827" w14:textId="77777777" w:rsidR="008A65D1" w:rsidRPr="00C14F1A" w:rsidRDefault="008A65D1" w:rsidP="00BA4BDD">
            <w:pPr>
              <w:jc w:val="center"/>
              <w:rPr>
                <w:rFonts w:asciiTheme="minorBidi" w:hAnsiTheme="minorBidi" w:cstheme="minorBidi"/>
                <w:color w:val="366092"/>
                <w:sz w:val="22"/>
                <w:szCs w:val="22"/>
              </w:rPr>
            </w:pPr>
            <w:r w:rsidRPr="00C14F1A">
              <w:rPr>
                <w:rFonts w:asciiTheme="minorBidi" w:hAnsiTheme="minorBidi" w:cstheme="minorBidi"/>
                <w:color w:val="366092"/>
                <w:sz w:val="22"/>
                <w:szCs w:val="22"/>
              </w:rPr>
              <w:t> </w:t>
            </w:r>
          </w:p>
        </w:tc>
      </w:tr>
      <w:tr w:rsidR="008A65D1" w:rsidRPr="00C14F1A" w14:paraId="0AFA75D8" w14:textId="77777777" w:rsidTr="00691A29">
        <w:trPr>
          <w:trHeight w:val="550"/>
        </w:trPr>
        <w:tc>
          <w:tcPr>
            <w:tcW w:w="2263" w:type="dxa"/>
            <w:tcBorders>
              <w:top w:val="nil"/>
              <w:left w:val="single" w:sz="8" w:space="0" w:color="auto"/>
              <w:bottom w:val="single" w:sz="8" w:space="0" w:color="auto"/>
              <w:right w:val="nil"/>
            </w:tcBorders>
            <w:shd w:val="clear" w:color="auto" w:fill="8DB3E2" w:themeFill="text2" w:themeFillTint="66"/>
            <w:noWrap/>
            <w:tcMar>
              <w:top w:w="0" w:type="dxa"/>
              <w:left w:w="108" w:type="dxa"/>
              <w:bottom w:w="0" w:type="dxa"/>
              <w:right w:w="108" w:type="dxa"/>
            </w:tcMar>
            <w:vAlign w:val="bottom"/>
            <w:hideMark/>
          </w:tcPr>
          <w:p w14:paraId="31CD8D8E" w14:textId="77777777" w:rsidR="008A65D1" w:rsidRPr="00C14F1A" w:rsidRDefault="008A65D1" w:rsidP="00BA4BDD">
            <w:pPr>
              <w:rPr>
                <w:rFonts w:asciiTheme="minorBidi" w:hAnsiTheme="minorBidi" w:cstheme="minorBidi"/>
                <w:sz w:val="22"/>
                <w:szCs w:val="22"/>
                <w:lang w:val="en-GB"/>
              </w:rPr>
            </w:pPr>
            <w:r w:rsidRPr="00C14F1A">
              <w:rPr>
                <w:rFonts w:asciiTheme="minorBidi" w:hAnsiTheme="minorBidi" w:cstheme="minorBidi"/>
                <w:sz w:val="22"/>
                <w:szCs w:val="22"/>
                <w:lang w:val="en-GB"/>
              </w:rPr>
              <w:t>Total</w:t>
            </w:r>
          </w:p>
        </w:tc>
        <w:tc>
          <w:tcPr>
            <w:tcW w:w="889" w:type="dxa"/>
            <w:tcBorders>
              <w:top w:val="nil"/>
              <w:left w:val="nil"/>
              <w:bottom w:val="single" w:sz="8" w:space="0" w:color="auto"/>
              <w:right w:val="nil"/>
            </w:tcBorders>
            <w:shd w:val="clear" w:color="auto" w:fill="8DB3E2" w:themeFill="text2" w:themeFillTint="66"/>
            <w:noWrap/>
            <w:tcMar>
              <w:top w:w="0" w:type="dxa"/>
              <w:left w:w="108" w:type="dxa"/>
              <w:bottom w:w="0" w:type="dxa"/>
              <w:right w:w="108" w:type="dxa"/>
            </w:tcMar>
            <w:vAlign w:val="bottom"/>
            <w:hideMark/>
          </w:tcPr>
          <w:p w14:paraId="35BC4C0A"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34,058</w:t>
            </w:r>
          </w:p>
        </w:tc>
        <w:tc>
          <w:tcPr>
            <w:tcW w:w="1033" w:type="dxa"/>
            <w:tcBorders>
              <w:top w:val="nil"/>
              <w:left w:val="nil"/>
              <w:bottom w:val="single" w:sz="8" w:space="0" w:color="auto"/>
              <w:right w:val="nil"/>
            </w:tcBorders>
            <w:shd w:val="clear" w:color="auto" w:fill="8DB3E2" w:themeFill="text2" w:themeFillTint="66"/>
            <w:noWrap/>
            <w:tcMar>
              <w:top w:w="0" w:type="dxa"/>
              <w:left w:w="108" w:type="dxa"/>
              <w:bottom w:w="0" w:type="dxa"/>
              <w:right w:w="108" w:type="dxa"/>
            </w:tcMar>
            <w:vAlign w:val="bottom"/>
            <w:hideMark/>
          </w:tcPr>
          <w:p w14:paraId="13BDF21A"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56,793</w:t>
            </w:r>
          </w:p>
        </w:tc>
        <w:tc>
          <w:tcPr>
            <w:tcW w:w="1197" w:type="dxa"/>
            <w:tcBorders>
              <w:top w:val="nil"/>
              <w:left w:val="nil"/>
              <w:bottom w:val="single" w:sz="8" w:space="0" w:color="auto"/>
              <w:right w:val="nil"/>
            </w:tcBorders>
            <w:shd w:val="clear" w:color="auto" w:fill="8DB3E2" w:themeFill="text2" w:themeFillTint="66"/>
            <w:noWrap/>
            <w:tcMar>
              <w:top w:w="0" w:type="dxa"/>
              <w:left w:w="108" w:type="dxa"/>
              <w:bottom w:w="0" w:type="dxa"/>
              <w:right w:w="108" w:type="dxa"/>
            </w:tcMar>
            <w:vAlign w:val="bottom"/>
            <w:hideMark/>
          </w:tcPr>
          <w:p w14:paraId="78FD9A72" w14:textId="77777777" w:rsidR="008A65D1" w:rsidRPr="00C14F1A" w:rsidRDefault="008A65D1" w:rsidP="00BA4BDD">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72,245</w:t>
            </w:r>
          </w:p>
        </w:tc>
        <w:tc>
          <w:tcPr>
            <w:tcW w:w="3987" w:type="dxa"/>
            <w:gridSpan w:val="3"/>
            <w:tcBorders>
              <w:top w:val="nil"/>
              <w:left w:val="nil"/>
              <w:bottom w:val="single" w:sz="8" w:space="0" w:color="auto"/>
              <w:right w:val="single" w:sz="4" w:space="0" w:color="auto"/>
            </w:tcBorders>
            <w:shd w:val="clear" w:color="auto" w:fill="8DB3E2" w:themeFill="text2" w:themeFillTint="66"/>
            <w:noWrap/>
            <w:tcMar>
              <w:top w:w="0" w:type="dxa"/>
              <w:left w:w="108" w:type="dxa"/>
              <w:bottom w:w="0" w:type="dxa"/>
              <w:right w:w="108" w:type="dxa"/>
            </w:tcMar>
            <w:vAlign w:val="bottom"/>
            <w:hideMark/>
          </w:tcPr>
          <w:p w14:paraId="341B00CD" w14:textId="77777777" w:rsidR="008A65D1" w:rsidRPr="00C14F1A" w:rsidRDefault="008A65D1" w:rsidP="008A65D1">
            <w:pPr>
              <w:jc w:val="right"/>
              <w:rPr>
                <w:rFonts w:asciiTheme="minorBidi" w:hAnsiTheme="minorBidi" w:cstheme="minorBidi"/>
                <w:sz w:val="22"/>
                <w:szCs w:val="22"/>
                <w:lang w:val="en-GB"/>
              </w:rPr>
            </w:pPr>
            <w:r w:rsidRPr="00C14F1A">
              <w:rPr>
                <w:rFonts w:asciiTheme="minorBidi" w:hAnsiTheme="minorBidi" w:cstheme="minorBidi"/>
                <w:sz w:val="22"/>
                <w:szCs w:val="22"/>
                <w:lang w:val="en-GB"/>
              </w:rPr>
              <w:t>129,038 </w:t>
            </w:r>
          </w:p>
        </w:tc>
      </w:tr>
    </w:tbl>
    <w:p w14:paraId="458789E1" w14:textId="77777777" w:rsidR="00270180" w:rsidRPr="00C14F1A" w:rsidRDefault="00270180" w:rsidP="00270180">
      <w:pPr>
        <w:spacing w:line="288" w:lineRule="auto"/>
        <w:jc w:val="both"/>
        <w:rPr>
          <w:rFonts w:asciiTheme="minorBidi" w:hAnsiTheme="minorBidi" w:cstheme="minorBidi"/>
          <w:b/>
          <w:bCs/>
          <w:color w:val="333333"/>
          <w:sz w:val="22"/>
          <w:szCs w:val="22"/>
          <w:lang w:val="en-GB"/>
        </w:rPr>
      </w:pPr>
    </w:p>
    <w:p w14:paraId="7BC14F3B" w14:textId="77777777" w:rsidR="008D72D9" w:rsidRPr="00C14F1A" w:rsidRDefault="008D72D9" w:rsidP="00691A29">
      <w:pPr>
        <w:pStyle w:val="ListParagraph"/>
        <w:numPr>
          <w:ilvl w:val="0"/>
          <w:numId w:val="25"/>
        </w:numPr>
        <w:spacing w:line="288" w:lineRule="auto"/>
        <w:contextualSpacing w:val="0"/>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PROJECT SUMMERY/OVERVIEW</w:t>
      </w:r>
    </w:p>
    <w:p w14:paraId="42098A1D" w14:textId="77777777" w:rsidR="008D72D9" w:rsidRPr="00C14F1A" w:rsidRDefault="008D72D9" w:rsidP="008D72D9">
      <w:pPr>
        <w:widowControl w:val="0"/>
        <w:contextualSpacing/>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Nearly all States hosting the refugees are already impacted by conflict and displacement as well as critical malnutrition levels and limited access to basic services. Additionally, the Acute Water </w:t>
      </w:r>
      <w:r w:rsidR="00AE20BA" w:rsidRPr="00C14F1A">
        <w:rPr>
          <w:rFonts w:asciiTheme="minorBidi" w:hAnsiTheme="minorBidi" w:cstheme="minorBidi"/>
          <w:sz w:val="22"/>
          <w:szCs w:val="22"/>
          <w:lang w:val="en-GB"/>
        </w:rPr>
        <w:t>Diarrhoeal</w:t>
      </w:r>
      <w:r w:rsidRPr="00C14F1A">
        <w:rPr>
          <w:rFonts w:asciiTheme="minorBidi" w:hAnsiTheme="minorBidi" w:cstheme="minorBidi"/>
          <w:sz w:val="22"/>
          <w:szCs w:val="22"/>
          <w:lang w:val="en-GB"/>
        </w:rPr>
        <w:t xml:space="preserve"> outbreak that started in August 2016, with more than 16,000 reported cases, is currently affecting several States, including some of the refugee-hosting areas in White-Nile State</w:t>
      </w:r>
      <w:r w:rsidRPr="00C14F1A">
        <w:rPr>
          <w:rFonts w:asciiTheme="minorBidi" w:hAnsiTheme="minorBidi" w:cstheme="minorBidi"/>
          <w:color w:val="000000"/>
          <w:sz w:val="22"/>
          <w:szCs w:val="22"/>
        </w:rPr>
        <w:t xml:space="preserve"> </w:t>
      </w:r>
      <w:r w:rsidRPr="00C14F1A">
        <w:rPr>
          <w:rFonts w:asciiTheme="minorBidi" w:hAnsiTheme="minorBidi" w:cstheme="minorBidi"/>
          <w:sz w:val="22"/>
          <w:szCs w:val="22"/>
          <w:lang w:val="en-GB"/>
        </w:rPr>
        <w:t xml:space="preserve"> </w:t>
      </w:r>
    </w:p>
    <w:p w14:paraId="030441CC" w14:textId="77777777" w:rsidR="008D72D9" w:rsidRPr="00C14F1A" w:rsidRDefault="008D72D9" w:rsidP="008D72D9">
      <w:pPr>
        <w:widowControl w:val="0"/>
        <w:contextualSpacing/>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 Plan International Sudan has immediately </w:t>
      </w:r>
      <w:r w:rsidR="00AE20BA" w:rsidRPr="00C14F1A">
        <w:rPr>
          <w:rFonts w:asciiTheme="minorBidi" w:hAnsiTheme="minorBidi" w:cstheme="minorBidi"/>
          <w:sz w:val="22"/>
          <w:szCs w:val="22"/>
          <w:lang w:val="en-GB"/>
        </w:rPr>
        <w:t>responded</w:t>
      </w:r>
      <w:r w:rsidRPr="00C14F1A">
        <w:rPr>
          <w:rFonts w:asciiTheme="minorBidi" w:hAnsiTheme="minorBidi" w:cstheme="minorBidi"/>
          <w:sz w:val="22"/>
          <w:szCs w:val="22"/>
          <w:lang w:val="en-GB"/>
        </w:rPr>
        <w:t xml:space="preserve"> to this crisis since, Dec 2013,</w:t>
      </w:r>
      <w:r w:rsidR="00AE20BA" w:rsidRPr="00C14F1A">
        <w:rPr>
          <w:rFonts w:asciiTheme="minorBidi" w:hAnsiTheme="minorBidi" w:cstheme="minorBidi"/>
          <w:sz w:val="22"/>
          <w:szCs w:val="22"/>
          <w:lang w:val="en-GB"/>
        </w:rPr>
        <w:t xml:space="preserve"> </w:t>
      </w:r>
      <w:r w:rsidRPr="00C14F1A">
        <w:rPr>
          <w:rFonts w:asciiTheme="minorBidi" w:hAnsiTheme="minorBidi" w:cstheme="minorBidi"/>
          <w:sz w:val="22"/>
          <w:szCs w:val="22"/>
          <w:lang w:val="en-GB"/>
        </w:rPr>
        <w:t xml:space="preserve">through providing live saving interventions, Child Protection, WASH, Education and livelihood support targeting the most vulnerable groups mainly children and women. </w:t>
      </w:r>
    </w:p>
    <w:p w14:paraId="555CD89E" w14:textId="77777777" w:rsidR="008D72D9" w:rsidRPr="00C14F1A" w:rsidRDefault="008D72D9" w:rsidP="008D72D9">
      <w:pPr>
        <w:snapToGrid w:val="0"/>
        <w:jc w:val="both"/>
        <w:rPr>
          <w:rFonts w:asciiTheme="minorBidi" w:hAnsiTheme="minorBidi" w:cstheme="minorBidi"/>
          <w:sz w:val="22"/>
          <w:szCs w:val="22"/>
        </w:rPr>
      </w:pPr>
      <w:r w:rsidRPr="00C14F1A">
        <w:rPr>
          <w:rFonts w:asciiTheme="minorBidi" w:hAnsiTheme="minorBidi" w:cstheme="minorBidi"/>
          <w:sz w:val="22"/>
          <w:szCs w:val="22"/>
          <w:lang w:val="en-GB"/>
        </w:rPr>
        <w:t>Despite the efforts exerting by humanitarian actors, still there are many challenges facing the SSRs,</w:t>
      </w:r>
      <w:r w:rsidRPr="00C14F1A">
        <w:rPr>
          <w:rFonts w:asciiTheme="minorBidi" w:hAnsiTheme="minorBidi" w:cstheme="minorBidi"/>
          <w:sz w:val="22"/>
          <w:szCs w:val="22"/>
        </w:rPr>
        <w:t xml:space="preserve"> Assessments of the refugees’ knowledge on contamination reservoirs, routes of </w:t>
      </w:r>
      <w:proofErr w:type="spellStart"/>
      <w:r w:rsidRPr="00C14F1A">
        <w:rPr>
          <w:rFonts w:asciiTheme="minorBidi" w:hAnsiTheme="minorBidi" w:cstheme="minorBidi"/>
          <w:sz w:val="22"/>
          <w:szCs w:val="22"/>
        </w:rPr>
        <w:t>feco</w:t>
      </w:r>
      <w:proofErr w:type="spellEnd"/>
      <w:r w:rsidRPr="00C14F1A">
        <w:rPr>
          <w:rFonts w:asciiTheme="minorBidi" w:hAnsiTheme="minorBidi" w:cstheme="minorBidi"/>
          <w:sz w:val="22"/>
          <w:szCs w:val="22"/>
        </w:rPr>
        <w:t xml:space="preserve">-oral transmission showed that only 15% of the respondents mentioned water safety as the </w:t>
      </w:r>
      <w:r w:rsidRPr="00C14F1A">
        <w:rPr>
          <w:rFonts w:asciiTheme="minorBidi" w:hAnsiTheme="minorBidi" w:cstheme="minorBidi"/>
          <w:sz w:val="22"/>
          <w:szCs w:val="22"/>
        </w:rPr>
        <w:lastRenderedPageBreak/>
        <w:t>preventive measure of diarrheal diseases (19% of camp respondents and 11% of host community respondents). Survey results also revealed that, only 10% of the people in camps (16%) and host communities (3%) knew the role of latrines in prevention of diarrheal diseases.</w:t>
      </w:r>
    </w:p>
    <w:p w14:paraId="65EF175D" w14:textId="77777777" w:rsidR="008D72D9" w:rsidRPr="00C14F1A" w:rsidRDefault="008D72D9" w:rsidP="008D72D9">
      <w:pPr>
        <w:jc w:val="both"/>
        <w:rPr>
          <w:rFonts w:asciiTheme="minorBidi" w:hAnsiTheme="minorBidi" w:cstheme="minorBidi"/>
          <w:sz w:val="22"/>
          <w:szCs w:val="22"/>
        </w:rPr>
      </w:pPr>
      <w:r w:rsidRPr="00C14F1A">
        <w:rPr>
          <w:rFonts w:asciiTheme="minorBidi" w:hAnsiTheme="minorBidi" w:cstheme="minorBidi"/>
          <w:sz w:val="22"/>
          <w:szCs w:val="22"/>
        </w:rPr>
        <w:t xml:space="preserve">the accumulated cases of diarrheal diseases </w:t>
      </w:r>
      <w:r w:rsidR="00AE20BA" w:rsidRPr="00C14F1A">
        <w:rPr>
          <w:rFonts w:asciiTheme="minorBidi" w:hAnsiTheme="minorBidi" w:cstheme="minorBidi"/>
          <w:sz w:val="22"/>
          <w:szCs w:val="22"/>
        </w:rPr>
        <w:t>are</w:t>
      </w:r>
      <w:r w:rsidRPr="00C14F1A">
        <w:rPr>
          <w:rFonts w:asciiTheme="minorBidi" w:hAnsiTheme="minorBidi" w:cstheme="minorBidi"/>
          <w:sz w:val="22"/>
          <w:szCs w:val="22"/>
        </w:rPr>
        <w:t xml:space="preserve"> 37087 (33.8% of those attended clinics). Most of these cases occurred among </w:t>
      </w:r>
      <w:proofErr w:type="spellStart"/>
      <w:r w:rsidRPr="00C14F1A">
        <w:rPr>
          <w:rFonts w:asciiTheme="minorBidi" w:hAnsiTheme="minorBidi" w:cstheme="minorBidi"/>
          <w:sz w:val="22"/>
          <w:szCs w:val="22"/>
        </w:rPr>
        <w:t>children,in</w:t>
      </w:r>
      <w:proofErr w:type="spellEnd"/>
      <w:r w:rsidRPr="00C14F1A">
        <w:rPr>
          <w:rFonts w:asciiTheme="minorBidi" w:hAnsiTheme="minorBidi" w:cstheme="minorBidi"/>
          <w:sz w:val="22"/>
          <w:szCs w:val="22"/>
        </w:rPr>
        <w:t xml:space="preserve"> addition the Acute </w:t>
      </w:r>
      <w:proofErr w:type="spellStart"/>
      <w:r w:rsidRPr="00C14F1A">
        <w:rPr>
          <w:rFonts w:asciiTheme="minorBidi" w:hAnsiTheme="minorBidi" w:cstheme="minorBidi"/>
          <w:sz w:val="22"/>
          <w:szCs w:val="22"/>
        </w:rPr>
        <w:t>Watrey</w:t>
      </w:r>
      <w:proofErr w:type="spellEnd"/>
      <w:r w:rsidRPr="00C14F1A">
        <w:rPr>
          <w:rFonts w:asciiTheme="minorBidi" w:hAnsiTheme="minorBidi" w:cstheme="minorBidi"/>
          <w:sz w:val="22"/>
          <w:szCs w:val="22"/>
        </w:rPr>
        <w:t xml:space="preserve"> </w:t>
      </w:r>
      <w:proofErr w:type="spellStart"/>
      <w:r w:rsidRPr="00C14F1A">
        <w:rPr>
          <w:rFonts w:asciiTheme="minorBidi" w:hAnsiTheme="minorBidi" w:cstheme="minorBidi"/>
          <w:sz w:val="22"/>
          <w:szCs w:val="22"/>
        </w:rPr>
        <w:t>Diareah</w:t>
      </w:r>
      <w:proofErr w:type="spellEnd"/>
      <w:r w:rsidRPr="00C14F1A">
        <w:rPr>
          <w:rFonts w:asciiTheme="minorBidi" w:hAnsiTheme="minorBidi" w:cstheme="minorBidi"/>
          <w:sz w:val="22"/>
          <w:szCs w:val="22"/>
        </w:rPr>
        <w:t xml:space="preserve"> (AWD) has spread widely since April,2017 in the 9 localities of the White Nile state with </w:t>
      </w:r>
      <w:proofErr w:type="spellStart"/>
      <w:r w:rsidRPr="00C14F1A">
        <w:rPr>
          <w:rFonts w:asciiTheme="minorBidi" w:hAnsiTheme="minorBidi" w:cstheme="minorBidi"/>
          <w:sz w:val="22"/>
          <w:szCs w:val="22"/>
        </w:rPr>
        <w:t>accumlated</w:t>
      </w:r>
      <w:proofErr w:type="spellEnd"/>
      <w:r w:rsidRPr="00C14F1A">
        <w:rPr>
          <w:rFonts w:asciiTheme="minorBidi" w:hAnsiTheme="minorBidi" w:cstheme="minorBidi"/>
          <w:sz w:val="22"/>
          <w:szCs w:val="22"/>
        </w:rPr>
        <w:t xml:space="preserve"> cases of 7753 and 124 deaths.</w:t>
      </w:r>
    </w:p>
    <w:p w14:paraId="20604632" w14:textId="77777777" w:rsidR="008D72D9" w:rsidRPr="00C14F1A" w:rsidRDefault="008D72D9" w:rsidP="008D72D9">
      <w:pPr>
        <w:jc w:val="both"/>
        <w:rPr>
          <w:rFonts w:asciiTheme="minorBidi" w:hAnsiTheme="minorBidi" w:cstheme="minorBidi"/>
          <w:sz w:val="22"/>
          <w:szCs w:val="22"/>
        </w:rPr>
      </w:pPr>
      <w:r w:rsidRPr="00C14F1A">
        <w:rPr>
          <w:rFonts w:asciiTheme="minorBidi" w:hAnsiTheme="minorBidi" w:cstheme="minorBidi"/>
          <w:sz w:val="22"/>
          <w:szCs w:val="22"/>
        </w:rPr>
        <w:t xml:space="preserve">  </w:t>
      </w:r>
    </w:p>
    <w:p w14:paraId="2871A5DC" w14:textId="77777777" w:rsidR="008D72D9" w:rsidRPr="00C14F1A" w:rsidRDefault="008D72D9" w:rsidP="008D72D9">
      <w:pPr>
        <w:jc w:val="both"/>
        <w:rPr>
          <w:rFonts w:asciiTheme="minorBidi" w:hAnsiTheme="minorBidi" w:cstheme="minorBidi"/>
          <w:sz w:val="22"/>
          <w:szCs w:val="22"/>
          <w:lang w:val="en-GB"/>
        </w:rPr>
      </w:pPr>
      <w:r w:rsidRPr="00C14F1A">
        <w:rPr>
          <w:rFonts w:asciiTheme="minorBidi" w:hAnsiTheme="minorBidi" w:cstheme="minorBidi"/>
          <w:sz w:val="22"/>
          <w:szCs w:val="22"/>
          <w:lang w:val="en-GB"/>
        </w:rPr>
        <w:t>As the results of malnutrition screening conducted by Department of Nutrition – State ministry of Health in the year 2016, the prevalence of SAM in SSR Camps was 3.7%, where the MAM was 14.6% and GAM was 18.4%. This result was achieved using WFH, but the malnutrition by MUAC were; SAM = 1.9%, MAM = 4,9% and GAM = 6.8%.</w:t>
      </w:r>
    </w:p>
    <w:p w14:paraId="2AF4BD84" w14:textId="77777777" w:rsidR="008D72D9" w:rsidRPr="00C14F1A" w:rsidRDefault="008D72D9" w:rsidP="008D72D9">
      <w:pPr>
        <w:autoSpaceDE w:val="0"/>
        <w:autoSpaceDN w:val="0"/>
        <w:adjustRightInd w:val="0"/>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The survey conducted by Department of Nutrition – State ministry of Health in the year 2016 revealed that, 94% of children were supplemented by vitamin A and 95.1% of children received measles vaccine. Also, 45.2% of women reported exclusive breastfeeding their children for 5 months where only 38.6% of women introduced complementary food during 6 – 8 months and the level of timely initiation of breastfeeding was 60.0 %. The survey shown that, 54.2% of children was anaemic and 39.1% of women suffering anaemia. </w:t>
      </w:r>
    </w:p>
    <w:p w14:paraId="0A174D91" w14:textId="77777777" w:rsidR="008D72D9" w:rsidRPr="00C14F1A" w:rsidRDefault="008D72D9" w:rsidP="008D72D9">
      <w:pPr>
        <w:autoSpaceDE w:val="0"/>
        <w:autoSpaceDN w:val="0"/>
        <w:adjustRightInd w:val="0"/>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 </w:t>
      </w:r>
    </w:p>
    <w:p w14:paraId="3B077AA2" w14:textId="77777777" w:rsidR="008D72D9" w:rsidRPr="00C14F1A" w:rsidRDefault="008D72D9" w:rsidP="008D72D9">
      <w:pPr>
        <w:jc w:val="both"/>
        <w:rPr>
          <w:rFonts w:asciiTheme="minorBidi" w:hAnsiTheme="minorBidi" w:cstheme="minorBidi"/>
          <w:sz w:val="22"/>
          <w:szCs w:val="22"/>
          <w:lang w:val="en-GB"/>
        </w:rPr>
      </w:pPr>
      <w:r w:rsidRPr="00C14F1A">
        <w:rPr>
          <w:rFonts w:asciiTheme="minorBidi" w:hAnsiTheme="minorBidi" w:cstheme="minorBidi"/>
          <w:sz w:val="22"/>
          <w:szCs w:val="22"/>
          <w:lang w:val="en-GB"/>
        </w:rPr>
        <w:t xml:space="preserve">There were 43 maternal deaths in White Nile State during a year 2016, 2 of them occurred in SSR camps. So, the maternal mortality rate in the state for a year 2016 = 53.4, in each 100,000 and in SSR camps = 67.1 in each 100,000, in addition to </w:t>
      </w:r>
      <w:r w:rsidRPr="00C14F1A">
        <w:rPr>
          <w:rFonts w:asciiTheme="minorBidi" w:hAnsiTheme="minorBidi" w:cstheme="minorBidi"/>
          <w:sz w:val="22"/>
          <w:szCs w:val="22"/>
        </w:rPr>
        <w:t>80 obstetric emergency cases were referred to State Hospitals during the first 6 months of 2016, due to poor maternal care services in the Refugee camps.</w:t>
      </w:r>
    </w:p>
    <w:p w14:paraId="28F87338" w14:textId="222992E0" w:rsidR="00A53060" w:rsidRPr="00C14F1A" w:rsidRDefault="008D72D9" w:rsidP="00A53060">
      <w:pPr>
        <w:spacing w:line="288" w:lineRule="auto"/>
        <w:jc w:val="both"/>
        <w:rPr>
          <w:rFonts w:asciiTheme="minorBidi" w:hAnsiTheme="minorBidi" w:cstheme="minorBidi"/>
          <w:sz w:val="22"/>
          <w:szCs w:val="22"/>
        </w:rPr>
      </w:pPr>
      <w:r w:rsidRPr="00C14F1A">
        <w:rPr>
          <w:rFonts w:asciiTheme="minorBidi" w:hAnsiTheme="minorBidi" w:cstheme="minorBidi"/>
          <w:sz w:val="22"/>
          <w:szCs w:val="22"/>
        </w:rPr>
        <w:t xml:space="preserve">considering this critical situation of most vulnerable children and women the support in WASH, Nutrition and maternal care </w:t>
      </w:r>
      <w:r w:rsidR="00AB6EF1" w:rsidRPr="00C14F1A">
        <w:rPr>
          <w:rFonts w:asciiTheme="minorBidi" w:hAnsiTheme="minorBidi" w:cstheme="minorBidi"/>
          <w:sz w:val="22"/>
          <w:szCs w:val="22"/>
        </w:rPr>
        <w:t>is urgently</w:t>
      </w:r>
      <w:r w:rsidRPr="00C14F1A">
        <w:rPr>
          <w:rFonts w:asciiTheme="minorBidi" w:hAnsiTheme="minorBidi" w:cstheme="minorBidi"/>
          <w:sz w:val="22"/>
          <w:szCs w:val="22"/>
        </w:rPr>
        <w:t xml:space="preserve"> required to reduce the emerging risks of SSR lives</w:t>
      </w:r>
    </w:p>
    <w:p w14:paraId="5E68E111" w14:textId="5242B5E9" w:rsidR="00A53060" w:rsidRPr="00C14F1A" w:rsidRDefault="00691A29" w:rsidP="00F9434D">
      <w:pPr>
        <w:spacing w:line="288" w:lineRule="auto"/>
        <w:ind w:left="568"/>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 xml:space="preserve">4.1 </w:t>
      </w:r>
      <w:r w:rsidR="00A53060" w:rsidRPr="00C14F1A">
        <w:rPr>
          <w:rFonts w:asciiTheme="minorBidi" w:hAnsiTheme="minorBidi" w:cstheme="minorBidi"/>
          <w:b/>
          <w:bCs/>
          <w:color w:val="004EB6"/>
          <w:sz w:val="22"/>
          <w:szCs w:val="22"/>
        </w:rPr>
        <w:t>Overall Project Objective</w:t>
      </w:r>
    </w:p>
    <w:p w14:paraId="788F2C14" w14:textId="77777777" w:rsidR="00A53060" w:rsidRPr="00C14F1A" w:rsidRDefault="00A53060" w:rsidP="00A53060">
      <w:pPr>
        <w:spacing w:line="288" w:lineRule="auto"/>
        <w:jc w:val="both"/>
        <w:rPr>
          <w:rFonts w:asciiTheme="minorBidi" w:hAnsiTheme="minorBidi" w:cstheme="minorBidi"/>
          <w:b/>
          <w:bCs/>
          <w:sz w:val="22"/>
          <w:szCs w:val="22"/>
          <w:lang w:val="en-CA" w:eastAsia="nb-NO"/>
        </w:rPr>
      </w:pPr>
      <w:r w:rsidRPr="00C14F1A">
        <w:rPr>
          <w:rFonts w:asciiTheme="minorBidi" w:hAnsiTheme="minorBidi" w:cstheme="minorBidi"/>
          <w:sz w:val="22"/>
          <w:szCs w:val="22"/>
          <w:lang w:val="en-GB"/>
        </w:rPr>
        <w:t>To reduce the vulnerability, suffering and deaths from the water related-diseases, malnutrition and maternity health problems among the South Sudanese’s Refugees and Host Communities in White Nile State -Sudan.</w:t>
      </w:r>
    </w:p>
    <w:p w14:paraId="279AF27A" w14:textId="492B0A9E" w:rsidR="00A53060" w:rsidRPr="00C14F1A" w:rsidRDefault="00691A29" w:rsidP="00F9434D">
      <w:pPr>
        <w:pStyle w:val="ListParagraph"/>
        <w:spacing w:line="288" w:lineRule="auto"/>
        <w:ind w:left="928"/>
        <w:contextualSpacing w:val="0"/>
        <w:jc w:val="both"/>
        <w:rPr>
          <w:rFonts w:asciiTheme="minorBidi" w:hAnsiTheme="minorBidi" w:cstheme="minorBidi"/>
          <w:b/>
          <w:bCs/>
          <w:sz w:val="22"/>
          <w:szCs w:val="22"/>
        </w:rPr>
      </w:pPr>
      <w:r w:rsidRPr="00C14F1A">
        <w:rPr>
          <w:rFonts w:asciiTheme="minorBidi" w:hAnsiTheme="minorBidi" w:cstheme="minorBidi"/>
          <w:b/>
          <w:bCs/>
          <w:color w:val="004EB6"/>
          <w:sz w:val="22"/>
          <w:szCs w:val="22"/>
        </w:rPr>
        <w:t xml:space="preserve">4.2 </w:t>
      </w:r>
      <w:r w:rsidR="00A53060" w:rsidRPr="00C14F1A">
        <w:rPr>
          <w:rFonts w:asciiTheme="minorBidi" w:hAnsiTheme="minorBidi" w:cstheme="minorBidi"/>
          <w:b/>
          <w:bCs/>
          <w:color w:val="004EB6"/>
          <w:sz w:val="22"/>
          <w:szCs w:val="22"/>
        </w:rPr>
        <w:t>Project Specific Objective</w:t>
      </w:r>
    </w:p>
    <w:p w14:paraId="7E550BDB" w14:textId="77777777" w:rsidR="00A53060" w:rsidRPr="00C14F1A" w:rsidRDefault="00A53060" w:rsidP="00A53060">
      <w:pPr>
        <w:jc w:val="both"/>
        <w:rPr>
          <w:rFonts w:asciiTheme="minorBidi" w:hAnsiTheme="minorBidi" w:cstheme="minorBidi"/>
          <w:sz w:val="22"/>
          <w:szCs w:val="22"/>
          <w:lang w:val="en-GB"/>
        </w:rPr>
      </w:pPr>
    </w:p>
    <w:p w14:paraId="1FB4D316" w14:textId="77777777" w:rsidR="00A53060" w:rsidRPr="00C14F1A" w:rsidRDefault="00A53060" w:rsidP="00C05B3A">
      <w:pPr>
        <w:pStyle w:val="ListParagraph"/>
        <w:numPr>
          <w:ilvl w:val="0"/>
          <w:numId w:val="15"/>
        </w:numPr>
        <w:spacing w:after="120" w:line="259" w:lineRule="auto"/>
        <w:jc w:val="both"/>
        <w:rPr>
          <w:rFonts w:asciiTheme="minorBidi" w:hAnsiTheme="minorBidi" w:cstheme="minorBidi"/>
          <w:sz w:val="22"/>
          <w:szCs w:val="22"/>
          <w:lang w:val="en-GB"/>
        </w:rPr>
      </w:pPr>
      <w:r w:rsidRPr="00C14F1A">
        <w:rPr>
          <w:rFonts w:asciiTheme="minorBidi" w:hAnsiTheme="minorBidi" w:cstheme="minorBidi"/>
          <w:sz w:val="22"/>
          <w:szCs w:val="22"/>
          <w:lang w:val="en-GB"/>
        </w:rPr>
        <w:t>52,249 South Sudanese Refugees   in 4 camps and 4317 from host communities have access to sanitary latrines and basic hygiene messages.</w:t>
      </w:r>
    </w:p>
    <w:p w14:paraId="7712B6A6" w14:textId="77777777" w:rsidR="00A53060" w:rsidRPr="00C14F1A" w:rsidRDefault="00A53060" w:rsidP="00C05B3A">
      <w:pPr>
        <w:pStyle w:val="ListParagraph"/>
        <w:numPr>
          <w:ilvl w:val="0"/>
          <w:numId w:val="15"/>
        </w:numPr>
        <w:spacing w:after="120" w:line="259" w:lineRule="auto"/>
        <w:jc w:val="both"/>
        <w:rPr>
          <w:rFonts w:asciiTheme="minorBidi" w:hAnsiTheme="minorBidi" w:cstheme="minorBidi"/>
          <w:sz w:val="22"/>
          <w:szCs w:val="22"/>
          <w:lang w:val="en-GB"/>
        </w:rPr>
      </w:pPr>
      <w:r w:rsidRPr="00C14F1A">
        <w:rPr>
          <w:rFonts w:asciiTheme="minorBidi" w:hAnsiTheme="minorBidi" w:cstheme="minorBidi"/>
          <w:sz w:val="22"/>
          <w:szCs w:val="22"/>
          <w:lang w:val="en-GB"/>
        </w:rPr>
        <w:t>15,273 children aged 0 – 59 months, 2962 pregnant and 2962 lactating women in 6 SSR camps and 8 host communities receive improved nutrition services.</w:t>
      </w:r>
    </w:p>
    <w:p w14:paraId="23F5FF55" w14:textId="77777777" w:rsidR="00892D24" w:rsidRPr="00C14F1A" w:rsidRDefault="00A53060" w:rsidP="00C05B3A">
      <w:pPr>
        <w:pStyle w:val="ListParagraph"/>
        <w:numPr>
          <w:ilvl w:val="0"/>
          <w:numId w:val="15"/>
        </w:numPr>
        <w:spacing w:after="120" w:line="259" w:lineRule="auto"/>
        <w:jc w:val="both"/>
        <w:rPr>
          <w:rFonts w:asciiTheme="minorBidi" w:hAnsiTheme="minorBidi" w:cstheme="minorBidi"/>
          <w:b/>
          <w:bCs/>
          <w:sz w:val="22"/>
          <w:szCs w:val="22"/>
          <w:lang w:eastAsia="ko-KR"/>
        </w:rPr>
      </w:pPr>
      <w:r w:rsidRPr="00C14F1A">
        <w:rPr>
          <w:rFonts w:asciiTheme="minorBidi" w:hAnsiTheme="minorBidi" w:cstheme="minorBidi"/>
          <w:sz w:val="22"/>
          <w:szCs w:val="22"/>
          <w:lang w:val="en-GB"/>
        </w:rPr>
        <w:t>18,732 women in 8 SSR camps and 8 host communities have access to improved antenatal, obstetric and referral services.</w:t>
      </w:r>
    </w:p>
    <w:p w14:paraId="2F5131A1" w14:textId="16012E26" w:rsidR="00892D24" w:rsidRPr="00C14F1A" w:rsidRDefault="00496CD0" w:rsidP="00892D24">
      <w:pPr>
        <w:spacing w:line="288" w:lineRule="auto"/>
        <w:jc w:val="both"/>
        <w:rPr>
          <w:rFonts w:asciiTheme="minorBidi" w:hAnsiTheme="minorBidi" w:cstheme="minorBidi"/>
          <w:b/>
          <w:bCs/>
          <w:color w:val="004EB6"/>
          <w:sz w:val="22"/>
          <w:szCs w:val="22"/>
        </w:rPr>
      </w:pPr>
      <w:r w:rsidRPr="00703C41">
        <w:rPr>
          <w:rFonts w:asciiTheme="minorBidi" w:hAnsiTheme="minorBidi" w:cstheme="minorBidi"/>
          <w:b/>
          <w:bCs/>
          <w:color w:val="004EB6"/>
          <w:sz w:val="22"/>
          <w:szCs w:val="22"/>
        </w:rPr>
        <w:t>4.3 Project’s outcome and outputs</w:t>
      </w:r>
    </w:p>
    <w:p w14:paraId="58E9A77B" w14:textId="77777777" w:rsidR="00343D7A" w:rsidRPr="00C14F1A" w:rsidRDefault="00343D7A" w:rsidP="00343D7A">
      <w:pPr>
        <w:jc w:val="both"/>
        <w:rPr>
          <w:rFonts w:asciiTheme="minorBidi" w:hAnsiTheme="minorBidi" w:cstheme="minorBidi"/>
          <w:sz w:val="22"/>
          <w:szCs w:val="22"/>
        </w:rPr>
      </w:pPr>
      <w:r w:rsidRPr="00C14F1A">
        <w:rPr>
          <w:rFonts w:asciiTheme="minorBidi" w:hAnsiTheme="minorBidi" w:cstheme="minorBidi"/>
          <w:b/>
          <w:sz w:val="22"/>
          <w:szCs w:val="22"/>
        </w:rPr>
        <w:t xml:space="preserve">Outcome1: </w:t>
      </w:r>
      <w:r w:rsidRPr="00C14F1A">
        <w:rPr>
          <w:rFonts w:asciiTheme="minorBidi" w:hAnsiTheme="minorBidi" w:cstheme="minorBidi"/>
          <w:sz w:val="22"/>
          <w:szCs w:val="22"/>
        </w:rPr>
        <w:t>52,018 South Sudanese Refugees   in 4 camps and 4317 from host communities have access to sanitary latrines and basic hygiene messages.</w:t>
      </w:r>
    </w:p>
    <w:p w14:paraId="72F60C51" w14:textId="3946C76E" w:rsidR="00842C07" w:rsidRPr="00703C41" w:rsidRDefault="00842C07" w:rsidP="00703C41">
      <w:pPr>
        <w:spacing w:after="300"/>
        <w:jc w:val="both"/>
        <w:rPr>
          <w:rFonts w:asciiTheme="minorBidi" w:hAnsiTheme="minorBidi" w:cstheme="minorBidi"/>
          <w:b/>
          <w:sz w:val="22"/>
          <w:szCs w:val="22"/>
        </w:rPr>
      </w:pPr>
      <w:r w:rsidRPr="00C14F1A">
        <w:rPr>
          <w:rFonts w:asciiTheme="minorBidi" w:hAnsiTheme="minorBidi" w:cstheme="minorBidi"/>
          <w:bCs/>
          <w:sz w:val="22"/>
          <w:szCs w:val="22"/>
        </w:rPr>
        <w:t>Output 1.1: 52,249 SSR people in 4 Camps and 4,317 from host community will have received basic hygiene messages</w:t>
      </w:r>
    </w:p>
    <w:p w14:paraId="40716437" w14:textId="6B5DA299" w:rsidR="007B0DA6" w:rsidRPr="00C14F1A" w:rsidRDefault="00842C07" w:rsidP="00842C07">
      <w:pPr>
        <w:jc w:val="both"/>
        <w:rPr>
          <w:rFonts w:asciiTheme="minorBidi" w:hAnsiTheme="minorBidi" w:cstheme="minorBidi"/>
          <w:bCs/>
          <w:sz w:val="22"/>
          <w:szCs w:val="22"/>
        </w:rPr>
      </w:pPr>
      <w:r w:rsidRPr="00703C41">
        <w:rPr>
          <w:rFonts w:asciiTheme="minorBidi" w:hAnsiTheme="minorBidi" w:cstheme="minorBidi"/>
          <w:b/>
          <w:sz w:val="22"/>
          <w:szCs w:val="22"/>
        </w:rPr>
        <w:t>Output 1.2</w:t>
      </w:r>
      <w:r w:rsidRPr="00703C41">
        <w:rPr>
          <w:rFonts w:asciiTheme="minorBidi" w:hAnsiTheme="minorBidi" w:cstheme="minorBidi"/>
          <w:bCs/>
          <w:sz w:val="22"/>
          <w:szCs w:val="22"/>
        </w:rPr>
        <w:t>:</w:t>
      </w:r>
      <w:r w:rsidRPr="00703C41">
        <w:rPr>
          <w:rFonts w:asciiTheme="minorBidi" w:hAnsiTheme="minorBidi" w:cstheme="minorBidi"/>
          <w:b/>
          <w:sz w:val="22"/>
          <w:szCs w:val="22"/>
        </w:rPr>
        <w:t xml:space="preserve"> </w:t>
      </w:r>
      <w:r w:rsidRPr="00703C41">
        <w:rPr>
          <w:rFonts w:asciiTheme="minorBidi" w:hAnsiTheme="minorBidi" w:cstheme="minorBidi"/>
          <w:bCs/>
          <w:sz w:val="22"/>
          <w:szCs w:val="22"/>
        </w:rPr>
        <w:t>4000 of household received proper water handling containers.</w:t>
      </w:r>
    </w:p>
    <w:p w14:paraId="0C059AEE" w14:textId="77777777" w:rsidR="00842C07" w:rsidRPr="00703C41" w:rsidRDefault="00842C07" w:rsidP="00703C41">
      <w:pPr>
        <w:jc w:val="both"/>
        <w:rPr>
          <w:rFonts w:asciiTheme="minorBidi" w:hAnsiTheme="minorBidi" w:cstheme="minorBidi"/>
          <w:b/>
          <w:sz w:val="22"/>
          <w:szCs w:val="22"/>
          <w:lang w:val="en-GB"/>
        </w:rPr>
      </w:pPr>
    </w:p>
    <w:p w14:paraId="6010941B" w14:textId="77777777" w:rsidR="00842C07" w:rsidRPr="00C14F1A" w:rsidRDefault="00842C07" w:rsidP="00842C07">
      <w:pPr>
        <w:spacing w:after="300"/>
        <w:jc w:val="both"/>
        <w:rPr>
          <w:rFonts w:asciiTheme="minorBidi" w:hAnsiTheme="minorBidi" w:cstheme="minorBidi"/>
          <w:b/>
          <w:sz w:val="22"/>
          <w:szCs w:val="22"/>
        </w:rPr>
      </w:pPr>
      <w:r w:rsidRPr="00703C41">
        <w:rPr>
          <w:rFonts w:asciiTheme="minorBidi" w:hAnsiTheme="minorBidi" w:cstheme="minorBidi"/>
          <w:b/>
          <w:sz w:val="22"/>
          <w:szCs w:val="22"/>
        </w:rPr>
        <w:t>Output 1.3</w:t>
      </w:r>
      <w:r w:rsidRPr="00703C41">
        <w:rPr>
          <w:rFonts w:asciiTheme="minorBidi" w:hAnsiTheme="minorBidi" w:cstheme="minorBidi"/>
          <w:bCs/>
          <w:sz w:val="22"/>
          <w:szCs w:val="22"/>
        </w:rPr>
        <w:t>:</w:t>
      </w:r>
      <w:r w:rsidRPr="00703C41">
        <w:rPr>
          <w:rFonts w:asciiTheme="minorBidi" w:hAnsiTheme="minorBidi" w:cstheme="minorBidi"/>
          <w:b/>
          <w:sz w:val="22"/>
          <w:szCs w:val="22"/>
        </w:rPr>
        <w:t xml:space="preserve"> </w:t>
      </w:r>
      <w:r w:rsidRPr="00703C41">
        <w:rPr>
          <w:rFonts w:asciiTheme="minorBidi" w:hAnsiTheme="minorBidi" w:cstheme="minorBidi"/>
          <w:bCs/>
          <w:sz w:val="22"/>
          <w:szCs w:val="22"/>
        </w:rPr>
        <w:t>4 WASH committees formulated, trained and control over the communal latrines (latrines managemen</w:t>
      </w:r>
      <w:r w:rsidRPr="00C14F1A">
        <w:rPr>
          <w:rFonts w:asciiTheme="minorBidi" w:hAnsiTheme="minorBidi" w:cstheme="minorBidi"/>
          <w:bCs/>
          <w:sz w:val="22"/>
          <w:szCs w:val="22"/>
        </w:rPr>
        <w:t>t) in the 4 SSR camps</w:t>
      </w:r>
    </w:p>
    <w:p w14:paraId="6944CE3C" w14:textId="77777777" w:rsidR="00842C07" w:rsidRPr="00C14F1A" w:rsidRDefault="00842C07" w:rsidP="00842C07">
      <w:pPr>
        <w:jc w:val="both"/>
        <w:rPr>
          <w:rFonts w:asciiTheme="minorBidi" w:hAnsiTheme="minorBidi" w:cstheme="minorBidi"/>
          <w:sz w:val="22"/>
          <w:szCs w:val="22"/>
        </w:rPr>
      </w:pPr>
      <w:r w:rsidRPr="00C14F1A">
        <w:rPr>
          <w:rFonts w:asciiTheme="minorBidi" w:hAnsiTheme="minorBidi" w:cstheme="minorBidi"/>
          <w:sz w:val="22"/>
          <w:szCs w:val="22"/>
        </w:rPr>
        <w:t>Regular Monitoring and supervision visits.</w:t>
      </w:r>
    </w:p>
    <w:p w14:paraId="0FA8D2F4" w14:textId="77777777" w:rsidR="00842C07" w:rsidRPr="00C14F1A" w:rsidRDefault="00842C07" w:rsidP="00842C07">
      <w:pPr>
        <w:jc w:val="both"/>
        <w:rPr>
          <w:rFonts w:asciiTheme="minorBidi" w:hAnsiTheme="minorBidi" w:cstheme="minorBidi"/>
          <w:sz w:val="22"/>
          <w:szCs w:val="22"/>
        </w:rPr>
      </w:pPr>
      <w:r w:rsidRPr="00C14F1A">
        <w:rPr>
          <w:rFonts w:asciiTheme="minorBidi" w:hAnsiTheme="minorBidi" w:cstheme="minorBidi"/>
          <w:b/>
          <w:sz w:val="22"/>
          <w:szCs w:val="22"/>
        </w:rPr>
        <w:t>Outcome2</w:t>
      </w:r>
      <w:r w:rsidRPr="00C14F1A">
        <w:rPr>
          <w:rFonts w:asciiTheme="minorBidi" w:hAnsiTheme="minorBidi" w:cstheme="minorBidi"/>
          <w:bCs/>
          <w:sz w:val="22"/>
          <w:szCs w:val="22"/>
        </w:rPr>
        <w:t>:</w:t>
      </w:r>
      <w:r w:rsidRPr="00C14F1A">
        <w:rPr>
          <w:rFonts w:asciiTheme="minorBidi" w:hAnsiTheme="minorBidi" w:cstheme="minorBidi"/>
          <w:sz w:val="22"/>
          <w:szCs w:val="22"/>
        </w:rPr>
        <w:t xml:space="preserve"> 12,123 children aged 0 – 59 months, 2,962 pregnant and 2,962 lactating women in 6 SSR camps receive improved nutrition services.</w:t>
      </w:r>
    </w:p>
    <w:p w14:paraId="5AB1977B" w14:textId="77777777" w:rsidR="00842C07" w:rsidRPr="00C14F1A" w:rsidRDefault="00842C07" w:rsidP="00842C07">
      <w:pPr>
        <w:jc w:val="both"/>
        <w:rPr>
          <w:rFonts w:asciiTheme="minorBidi" w:hAnsiTheme="minorBidi" w:cstheme="minorBidi"/>
          <w:bCs/>
          <w:i/>
          <w:iCs/>
          <w:sz w:val="22"/>
          <w:szCs w:val="22"/>
        </w:rPr>
      </w:pPr>
      <w:r w:rsidRPr="00C14F1A">
        <w:rPr>
          <w:rFonts w:asciiTheme="minorBidi" w:hAnsiTheme="minorBidi" w:cstheme="minorBidi"/>
          <w:b/>
          <w:sz w:val="22"/>
          <w:szCs w:val="22"/>
        </w:rPr>
        <w:t>Output 2.1</w:t>
      </w:r>
      <w:r w:rsidRPr="00C14F1A">
        <w:rPr>
          <w:rFonts w:asciiTheme="minorBidi" w:hAnsiTheme="minorBidi" w:cstheme="minorBidi"/>
          <w:bCs/>
          <w:sz w:val="22"/>
          <w:szCs w:val="22"/>
        </w:rPr>
        <w:t>: Strengthened implementation of nutrition awareness, case finding and referral system.</w:t>
      </w:r>
    </w:p>
    <w:p w14:paraId="17E05C48" w14:textId="77777777" w:rsidR="00842C07" w:rsidRPr="00C14F1A" w:rsidRDefault="00842C07" w:rsidP="00842C07">
      <w:pPr>
        <w:jc w:val="both"/>
        <w:rPr>
          <w:rFonts w:asciiTheme="minorBidi" w:hAnsiTheme="minorBidi" w:cstheme="minorBidi"/>
          <w:bCs/>
          <w:sz w:val="22"/>
          <w:szCs w:val="22"/>
        </w:rPr>
      </w:pPr>
      <w:r w:rsidRPr="00C14F1A">
        <w:rPr>
          <w:rFonts w:asciiTheme="minorBidi" w:hAnsiTheme="minorBidi" w:cstheme="minorBidi"/>
          <w:b/>
          <w:sz w:val="22"/>
          <w:szCs w:val="22"/>
        </w:rPr>
        <w:t>Outcome 3</w:t>
      </w:r>
      <w:r w:rsidRPr="00C14F1A">
        <w:rPr>
          <w:rFonts w:asciiTheme="minorBidi" w:hAnsiTheme="minorBidi" w:cstheme="minorBidi"/>
          <w:bCs/>
          <w:sz w:val="22"/>
          <w:szCs w:val="22"/>
        </w:rPr>
        <w:t>: 18,732 women in 8 SSR camps and host communities have access to improved antenatal, obstetric and referral services.</w:t>
      </w:r>
    </w:p>
    <w:p w14:paraId="1540EF41" w14:textId="77777777" w:rsidR="00D67935" w:rsidRPr="00C14F1A" w:rsidRDefault="00D67935" w:rsidP="00D67935">
      <w:pPr>
        <w:spacing w:after="300"/>
        <w:jc w:val="both"/>
        <w:rPr>
          <w:rFonts w:asciiTheme="minorBidi" w:hAnsiTheme="minorBidi" w:cstheme="minorBidi"/>
          <w:sz w:val="22"/>
          <w:szCs w:val="22"/>
        </w:rPr>
      </w:pPr>
      <w:r w:rsidRPr="00C14F1A">
        <w:rPr>
          <w:rFonts w:asciiTheme="minorBidi" w:hAnsiTheme="minorBidi" w:cstheme="minorBidi"/>
          <w:b/>
          <w:sz w:val="22"/>
          <w:szCs w:val="22"/>
        </w:rPr>
        <w:t>Output 3.1</w:t>
      </w:r>
      <w:r w:rsidRPr="00C14F1A">
        <w:rPr>
          <w:rFonts w:asciiTheme="minorBidi" w:hAnsiTheme="minorBidi" w:cstheme="minorBidi"/>
          <w:bCs/>
          <w:sz w:val="22"/>
          <w:szCs w:val="22"/>
        </w:rPr>
        <w:t>:</w:t>
      </w:r>
      <w:r w:rsidRPr="00C14F1A">
        <w:rPr>
          <w:rFonts w:asciiTheme="minorBidi" w:hAnsiTheme="minorBidi" w:cstheme="minorBidi"/>
          <w:b/>
          <w:sz w:val="22"/>
          <w:szCs w:val="22"/>
        </w:rPr>
        <w:t xml:space="preserve"> </w:t>
      </w:r>
      <w:r w:rsidRPr="00C14F1A">
        <w:rPr>
          <w:rFonts w:asciiTheme="minorBidi" w:hAnsiTheme="minorBidi" w:cstheme="minorBidi"/>
          <w:bCs/>
          <w:sz w:val="22"/>
          <w:szCs w:val="22"/>
        </w:rPr>
        <w:t>Strengthened implementation of antenatal and obstetric care.</w:t>
      </w:r>
    </w:p>
    <w:p w14:paraId="171DD488" w14:textId="129C145C" w:rsidR="00A146FE" w:rsidRPr="00703C41" w:rsidRDefault="00D67935" w:rsidP="00F9434D">
      <w:pPr>
        <w:spacing w:line="288" w:lineRule="auto"/>
        <w:jc w:val="both"/>
        <w:rPr>
          <w:rFonts w:asciiTheme="minorBidi" w:hAnsiTheme="minorBidi" w:cstheme="minorBidi"/>
          <w:b/>
          <w:bCs/>
          <w:color w:val="004EB6"/>
          <w:sz w:val="22"/>
          <w:szCs w:val="22"/>
        </w:rPr>
      </w:pPr>
      <w:r w:rsidRPr="00C14F1A">
        <w:rPr>
          <w:rFonts w:asciiTheme="minorBidi" w:hAnsiTheme="minorBidi" w:cstheme="minorBidi"/>
          <w:b/>
          <w:sz w:val="22"/>
          <w:szCs w:val="22"/>
        </w:rPr>
        <w:t>Output 3.2</w:t>
      </w:r>
      <w:r w:rsidRPr="00C14F1A">
        <w:rPr>
          <w:rFonts w:asciiTheme="minorBidi" w:hAnsiTheme="minorBidi" w:cstheme="minorBidi"/>
          <w:bCs/>
          <w:sz w:val="22"/>
          <w:szCs w:val="22"/>
        </w:rPr>
        <w:t>:</w:t>
      </w:r>
      <w:r w:rsidRPr="00C14F1A">
        <w:rPr>
          <w:rFonts w:asciiTheme="minorBidi" w:hAnsiTheme="minorBidi" w:cstheme="minorBidi"/>
          <w:b/>
          <w:sz w:val="22"/>
          <w:szCs w:val="22"/>
        </w:rPr>
        <w:t xml:space="preserve"> </w:t>
      </w:r>
      <w:r w:rsidRPr="00C14F1A">
        <w:rPr>
          <w:rFonts w:asciiTheme="minorBidi" w:hAnsiTheme="minorBidi" w:cstheme="minorBidi"/>
          <w:bCs/>
          <w:sz w:val="22"/>
          <w:szCs w:val="22"/>
        </w:rPr>
        <w:t>Improved the awareness about family planning, STIs and HIV\AIDS prevention.</w:t>
      </w:r>
    </w:p>
    <w:p w14:paraId="4F497F3C" w14:textId="0E528042" w:rsidR="00892D24" w:rsidRPr="00703C41" w:rsidRDefault="00892D24" w:rsidP="00F9434D">
      <w:pPr>
        <w:pStyle w:val="ListParagraph"/>
        <w:numPr>
          <w:ilvl w:val="0"/>
          <w:numId w:val="25"/>
        </w:numPr>
        <w:spacing w:line="288" w:lineRule="auto"/>
        <w:jc w:val="both"/>
        <w:rPr>
          <w:rFonts w:asciiTheme="minorBidi" w:hAnsiTheme="minorBidi" w:cstheme="minorBidi"/>
          <w:b/>
          <w:bCs/>
          <w:color w:val="004EB6"/>
          <w:sz w:val="22"/>
          <w:szCs w:val="22"/>
        </w:rPr>
      </w:pPr>
      <w:r w:rsidRPr="00703C41">
        <w:rPr>
          <w:rFonts w:asciiTheme="minorBidi" w:hAnsiTheme="minorBidi" w:cstheme="minorBidi"/>
          <w:b/>
          <w:bCs/>
          <w:color w:val="004EB6"/>
          <w:sz w:val="22"/>
          <w:szCs w:val="22"/>
        </w:rPr>
        <w:t xml:space="preserve">Objectives of the Evaluation: </w:t>
      </w:r>
    </w:p>
    <w:p w14:paraId="7692DF5A" w14:textId="77777777" w:rsidR="00496CD0" w:rsidRPr="00C14F1A" w:rsidRDefault="00892D24" w:rsidP="005008C0">
      <w:pPr>
        <w:numPr>
          <w:ilvl w:val="0"/>
          <w:numId w:val="4"/>
        </w:numPr>
        <w:spacing w:line="288" w:lineRule="auto"/>
        <w:jc w:val="both"/>
        <w:rPr>
          <w:rFonts w:asciiTheme="minorBidi" w:hAnsiTheme="minorBidi" w:cstheme="minorBidi"/>
          <w:sz w:val="22"/>
          <w:szCs w:val="22"/>
        </w:rPr>
      </w:pPr>
      <w:r w:rsidRPr="00C14F1A">
        <w:rPr>
          <w:rFonts w:asciiTheme="minorBidi" w:hAnsiTheme="minorBidi" w:cstheme="minorBidi"/>
          <w:sz w:val="22"/>
          <w:szCs w:val="22"/>
        </w:rPr>
        <w:t xml:space="preserve">To </w:t>
      </w:r>
      <w:r w:rsidR="00496CD0" w:rsidRPr="00C14F1A">
        <w:rPr>
          <w:rFonts w:asciiTheme="minorBidi" w:hAnsiTheme="minorBidi" w:cstheme="minorBidi"/>
          <w:sz w:val="22"/>
          <w:szCs w:val="22"/>
        </w:rPr>
        <w:t xml:space="preserve">provide an independent and in-depth assessment of the overall performance of the project and the achievements of envisioned results </w:t>
      </w:r>
    </w:p>
    <w:p w14:paraId="741FD4C3" w14:textId="56AA25CF" w:rsidR="00892D24" w:rsidRPr="00C14F1A" w:rsidRDefault="00496CD0" w:rsidP="005008C0">
      <w:pPr>
        <w:numPr>
          <w:ilvl w:val="0"/>
          <w:numId w:val="4"/>
        </w:numPr>
        <w:spacing w:line="288" w:lineRule="auto"/>
        <w:jc w:val="both"/>
        <w:rPr>
          <w:rFonts w:asciiTheme="minorBidi" w:hAnsiTheme="minorBidi" w:cstheme="minorBidi"/>
          <w:sz w:val="22"/>
          <w:szCs w:val="22"/>
        </w:rPr>
      </w:pPr>
      <w:r w:rsidRPr="00C14F1A">
        <w:rPr>
          <w:rFonts w:asciiTheme="minorBidi" w:hAnsiTheme="minorBidi" w:cstheme="minorBidi"/>
          <w:sz w:val="22"/>
          <w:szCs w:val="22"/>
        </w:rPr>
        <w:t>To e</w:t>
      </w:r>
      <w:r w:rsidR="00892D24" w:rsidRPr="00C14F1A">
        <w:rPr>
          <w:rFonts w:asciiTheme="minorBidi" w:hAnsiTheme="minorBidi" w:cstheme="minorBidi"/>
          <w:sz w:val="22"/>
          <w:szCs w:val="22"/>
        </w:rPr>
        <w:t>xamine project</w:t>
      </w:r>
      <w:r w:rsidRPr="00C14F1A">
        <w:rPr>
          <w:rFonts w:asciiTheme="minorBidi" w:hAnsiTheme="minorBidi" w:cstheme="minorBidi"/>
          <w:sz w:val="22"/>
          <w:szCs w:val="22"/>
        </w:rPr>
        <w:t xml:space="preserve">’s </w:t>
      </w:r>
      <w:r w:rsidR="00892D24" w:rsidRPr="00C14F1A">
        <w:rPr>
          <w:rFonts w:asciiTheme="minorBidi" w:hAnsiTheme="minorBidi" w:cstheme="minorBidi"/>
          <w:sz w:val="22"/>
          <w:szCs w:val="22"/>
        </w:rPr>
        <w:t>impact</w:t>
      </w:r>
      <w:r w:rsidRPr="00C14F1A">
        <w:rPr>
          <w:rFonts w:asciiTheme="minorBidi" w:hAnsiTheme="minorBidi" w:cstheme="minorBidi"/>
          <w:sz w:val="22"/>
          <w:szCs w:val="22"/>
        </w:rPr>
        <w:t xml:space="preserve">, effectiveness, efficiency, sustainability </w:t>
      </w:r>
      <w:r w:rsidR="005008C0" w:rsidRPr="00C14F1A">
        <w:rPr>
          <w:rFonts w:asciiTheme="minorBidi" w:hAnsiTheme="minorBidi" w:cstheme="minorBidi"/>
          <w:sz w:val="22"/>
          <w:szCs w:val="22"/>
        </w:rPr>
        <w:t>and relevance</w:t>
      </w:r>
      <w:r w:rsidR="00892D24" w:rsidRPr="00C14F1A">
        <w:rPr>
          <w:rFonts w:asciiTheme="minorBidi" w:hAnsiTheme="minorBidi" w:cstheme="minorBidi"/>
          <w:sz w:val="22"/>
          <w:szCs w:val="22"/>
        </w:rPr>
        <w:t xml:space="preserve"> on the lives of children, households and communities in target areas. </w:t>
      </w:r>
    </w:p>
    <w:p w14:paraId="5162449B" w14:textId="2F50056E" w:rsidR="00892D24" w:rsidRPr="00C14F1A" w:rsidRDefault="00892D24" w:rsidP="00E603BA">
      <w:pPr>
        <w:numPr>
          <w:ilvl w:val="0"/>
          <w:numId w:val="4"/>
        </w:numPr>
        <w:spacing w:line="288" w:lineRule="auto"/>
        <w:jc w:val="both"/>
        <w:rPr>
          <w:rFonts w:asciiTheme="minorBidi" w:hAnsiTheme="minorBidi" w:cstheme="minorBidi"/>
          <w:sz w:val="22"/>
          <w:szCs w:val="22"/>
        </w:rPr>
      </w:pPr>
      <w:r w:rsidRPr="00C14F1A">
        <w:rPr>
          <w:rFonts w:asciiTheme="minorBidi" w:hAnsiTheme="minorBidi" w:cstheme="minorBidi"/>
          <w:sz w:val="22"/>
          <w:szCs w:val="22"/>
        </w:rPr>
        <w:t>To document lessons learned, best practices, success stories</w:t>
      </w:r>
      <w:r w:rsidR="005008C0" w:rsidRPr="00C14F1A">
        <w:rPr>
          <w:rFonts w:asciiTheme="minorBidi" w:hAnsiTheme="minorBidi" w:cstheme="minorBidi"/>
          <w:sz w:val="22"/>
          <w:szCs w:val="22"/>
        </w:rPr>
        <w:t xml:space="preserve">, implementation gaps </w:t>
      </w:r>
      <w:r w:rsidRPr="00C14F1A">
        <w:rPr>
          <w:rFonts w:asciiTheme="minorBidi" w:hAnsiTheme="minorBidi" w:cstheme="minorBidi"/>
          <w:sz w:val="22"/>
          <w:szCs w:val="22"/>
        </w:rPr>
        <w:t>and challenges to inform future initiatives.</w:t>
      </w:r>
    </w:p>
    <w:p w14:paraId="6ABAC2B6" w14:textId="2BED12DF" w:rsidR="005008C0" w:rsidRPr="00C14F1A" w:rsidRDefault="005008C0" w:rsidP="005008C0">
      <w:pPr>
        <w:numPr>
          <w:ilvl w:val="0"/>
          <w:numId w:val="4"/>
        </w:numPr>
        <w:spacing w:line="288" w:lineRule="auto"/>
        <w:jc w:val="both"/>
        <w:rPr>
          <w:rFonts w:asciiTheme="minorBidi" w:hAnsiTheme="minorBidi" w:cstheme="minorBidi"/>
          <w:sz w:val="22"/>
          <w:szCs w:val="22"/>
        </w:rPr>
      </w:pPr>
      <w:r w:rsidRPr="00C14F1A">
        <w:rPr>
          <w:rFonts w:asciiTheme="minorBidi" w:hAnsiTheme="minorBidi" w:cstheme="minorBidi"/>
          <w:sz w:val="22"/>
          <w:szCs w:val="22"/>
        </w:rPr>
        <w:t>To provide recommendations for major stakeholders on how gaps can be strengthened in the similar projects in future.</w:t>
      </w:r>
    </w:p>
    <w:p w14:paraId="7EF1ABD6" w14:textId="77777777" w:rsidR="00892D24" w:rsidRPr="00703C41" w:rsidRDefault="00892D24" w:rsidP="00892D24">
      <w:pPr>
        <w:pStyle w:val="ListParagraph"/>
        <w:spacing w:line="288" w:lineRule="auto"/>
        <w:jc w:val="both"/>
        <w:rPr>
          <w:rFonts w:asciiTheme="minorBidi" w:hAnsiTheme="minorBidi" w:cstheme="minorBidi"/>
          <w:b/>
          <w:bCs/>
          <w:color w:val="004EB6"/>
          <w:sz w:val="22"/>
          <w:szCs w:val="22"/>
        </w:rPr>
      </w:pPr>
    </w:p>
    <w:p w14:paraId="1E12CAB8" w14:textId="5CDCB601" w:rsidR="00BA4BDD" w:rsidRPr="00703C41" w:rsidRDefault="005008C0" w:rsidP="005008C0">
      <w:pPr>
        <w:pStyle w:val="Default"/>
        <w:numPr>
          <w:ilvl w:val="0"/>
          <w:numId w:val="25"/>
        </w:numPr>
        <w:spacing w:line="288" w:lineRule="auto"/>
        <w:jc w:val="both"/>
        <w:rPr>
          <w:rFonts w:asciiTheme="minorBidi" w:hAnsiTheme="minorBidi" w:cstheme="minorBidi"/>
          <w:b/>
          <w:bCs/>
          <w:color w:val="004EB6"/>
          <w:sz w:val="22"/>
          <w:szCs w:val="22"/>
        </w:rPr>
      </w:pPr>
      <w:r w:rsidRPr="00703C41">
        <w:rPr>
          <w:rFonts w:asciiTheme="minorBidi" w:hAnsiTheme="minorBidi" w:cstheme="minorBidi"/>
          <w:b/>
          <w:bCs/>
          <w:color w:val="004EB6"/>
          <w:sz w:val="22"/>
          <w:szCs w:val="22"/>
        </w:rPr>
        <w:t>Evaluation Criteria</w:t>
      </w:r>
      <w:r w:rsidR="00CF101A" w:rsidRPr="00703C41">
        <w:rPr>
          <w:rFonts w:asciiTheme="minorBidi" w:hAnsiTheme="minorBidi" w:cstheme="minorBidi"/>
          <w:b/>
          <w:bCs/>
          <w:color w:val="004EB6"/>
          <w:sz w:val="22"/>
          <w:szCs w:val="22"/>
        </w:rPr>
        <w:t xml:space="preserve">: </w:t>
      </w:r>
      <w:bookmarkStart w:id="1" w:name="_Toc283809370"/>
    </w:p>
    <w:p w14:paraId="43F92E19" w14:textId="77777777" w:rsidR="005008C0" w:rsidRPr="00C14F1A" w:rsidRDefault="005008C0" w:rsidP="005008C0">
      <w:pPr>
        <w:jc w:val="both"/>
        <w:rPr>
          <w:rFonts w:asciiTheme="minorBidi" w:hAnsiTheme="minorBidi" w:cstheme="minorBidi"/>
          <w:b/>
          <w:bCs/>
          <w:sz w:val="22"/>
          <w:szCs w:val="22"/>
        </w:rPr>
      </w:pPr>
      <w:r w:rsidRPr="00C14F1A">
        <w:rPr>
          <w:rFonts w:asciiTheme="minorBidi" w:hAnsiTheme="minorBidi" w:cstheme="minorBidi"/>
          <w:b/>
          <w:bCs/>
          <w:sz w:val="22"/>
          <w:szCs w:val="22"/>
        </w:rPr>
        <w:t>The final evaluation should focus in assessing the project in terms of:</w:t>
      </w:r>
    </w:p>
    <w:p w14:paraId="496A5537" w14:textId="77777777" w:rsidR="005008C0" w:rsidRPr="00C14F1A" w:rsidRDefault="005008C0" w:rsidP="005008C0">
      <w:pPr>
        <w:pStyle w:val="ListParagraph"/>
        <w:numPr>
          <w:ilvl w:val="0"/>
          <w:numId w:val="26"/>
        </w:numPr>
        <w:rPr>
          <w:rFonts w:asciiTheme="minorBidi" w:hAnsiTheme="minorBidi" w:cstheme="minorBidi"/>
          <w:sz w:val="22"/>
          <w:szCs w:val="22"/>
          <w:lang w:eastAsia="en-GB"/>
        </w:rPr>
      </w:pPr>
      <w:r w:rsidRPr="00C14F1A">
        <w:rPr>
          <w:rFonts w:asciiTheme="minorBidi" w:hAnsiTheme="minorBidi" w:cstheme="minorBidi"/>
          <w:b/>
          <w:sz w:val="22"/>
          <w:szCs w:val="22"/>
          <w:lang w:eastAsia="en-GB"/>
        </w:rPr>
        <w:t>Effectiveness</w:t>
      </w:r>
      <w:r w:rsidRPr="00C14F1A">
        <w:rPr>
          <w:rFonts w:asciiTheme="minorBidi" w:hAnsiTheme="minorBidi" w:cstheme="minorBidi"/>
          <w:sz w:val="22"/>
          <w:szCs w:val="22"/>
          <w:lang w:eastAsia="en-GB"/>
        </w:rPr>
        <w:t>: The extent to which, and the reasons behind, the achievement (or not) of the project objectives, and whether these are leading to unintended (positive or negative) consequences for anybody involved or affected by the interventions.</w:t>
      </w:r>
    </w:p>
    <w:p w14:paraId="0F53FA8C" w14:textId="77777777" w:rsidR="005008C0" w:rsidRPr="00C14F1A" w:rsidRDefault="005008C0" w:rsidP="005008C0">
      <w:pPr>
        <w:pStyle w:val="ListParagraph"/>
        <w:ind w:left="0"/>
        <w:rPr>
          <w:rFonts w:asciiTheme="minorBidi" w:hAnsiTheme="minorBidi" w:cstheme="minorBidi"/>
          <w:sz w:val="22"/>
          <w:szCs w:val="22"/>
          <w:lang w:eastAsia="en-GB"/>
        </w:rPr>
      </w:pPr>
    </w:p>
    <w:p w14:paraId="23BF7EFD" w14:textId="77777777" w:rsidR="005008C0" w:rsidRPr="00C14F1A" w:rsidRDefault="005008C0" w:rsidP="005008C0">
      <w:pPr>
        <w:pStyle w:val="ListParagraph"/>
        <w:numPr>
          <w:ilvl w:val="0"/>
          <w:numId w:val="26"/>
        </w:numPr>
        <w:rPr>
          <w:rFonts w:asciiTheme="minorBidi" w:hAnsiTheme="minorBidi" w:cstheme="minorBidi"/>
          <w:sz w:val="22"/>
          <w:szCs w:val="22"/>
          <w:lang w:eastAsia="en-GB"/>
        </w:rPr>
      </w:pPr>
      <w:r w:rsidRPr="00C14F1A">
        <w:rPr>
          <w:rFonts w:asciiTheme="minorBidi" w:hAnsiTheme="minorBidi" w:cstheme="minorBidi"/>
          <w:b/>
          <w:sz w:val="22"/>
          <w:szCs w:val="22"/>
          <w:lang w:eastAsia="en-GB"/>
        </w:rPr>
        <w:t>Sustainability</w:t>
      </w:r>
      <w:r w:rsidRPr="00C14F1A">
        <w:rPr>
          <w:rFonts w:asciiTheme="minorBidi" w:hAnsiTheme="minorBidi" w:cstheme="minorBidi"/>
          <w:sz w:val="22"/>
          <w:szCs w:val="22"/>
          <w:lang w:eastAsia="en-GB"/>
        </w:rPr>
        <w:t xml:space="preserve">: the probability of continued long-term benefits to the target populations after the project has been completed. </w:t>
      </w:r>
    </w:p>
    <w:p w14:paraId="0477773F" w14:textId="77777777" w:rsidR="005008C0" w:rsidRPr="00C14F1A" w:rsidRDefault="005008C0" w:rsidP="005008C0">
      <w:pPr>
        <w:pStyle w:val="ListParagraph"/>
        <w:ind w:left="0"/>
        <w:rPr>
          <w:rFonts w:asciiTheme="minorBidi" w:hAnsiTheme="minorBidi" w:cstheme="minorBidi"/>
          <w:sz w:val="22"/>
          <w:szCs w:val="22"/>
          <w:lang w:eastAsia="en-GB"/>
        </w:rPr>
      </w:pPr>
    </w:p>
    <w:p w14:paraId="76265C5D" w14:textId="77777777" w:rsidR="005008C0" w:rsidRPr="00C14F1A" w:rsidRDefault="005008C0" w:rsidP="005008C0">
      <w:pPr>
        <w:pStyle w:val="ListParagraph"/>
        <w:numPr>
          <w:ilvl w:val="0"/>
          <w:numId w:val="26"/>
        </w:numPr>
        <w:rPr>
          <w:rFonts w:asciiTheme="minorBidi" w:hAnsiTheme="minorBidi" w:cstheme="minorBidi"/>
          <w:sz w:val="22"/>
          <w:szCs w:val="22"/>
          <w:lang w:eastAsia="en-GB"/>
        </w:rPr>
      </w:pPr>
      <w:r w:rsidRPr="00C14F1A">
        <w:rPr>
          <w:rFonts w:asciiTheme="minorBidi" w:hAnsiTheme="minorBidi" w:cstheme="minorBidi"/>
          <w:b/>
          <w:sz w:val="22"/>
          <w:szCs w:val="22"/>
          <w:lang w:eastAsia="en-GB"/>
        </w:rPr>
        <w:t>Relevance</w:t>
      </w:r>
      <w:r w:rsidRPr="00C14F1A">
        <w:rPr>
          <w:rFonts w:asciiTheme="minorBidi" w:hAnsiTheme="minorBidi" w:cstheme="minorBidi"/>
          <w:sz w:val="22"/>
          <w:szCs w:val="22"/>
          <w:lang w:eastAsia="en-GB"/>
        </w:rPr>
        <w:t>: The extent to which the interventions and their approaches were suited to the priorities and policies of the people and communities they were intended to benefit.</w:t>
      </w:r>
    </w:p>
    <w:p w14:paraId="38B249A1" w14:textId="77777777" w:rsidR="005008C0" w:rsidRPr="00C14F1A" w:rsidRDefault="005008C0" w:rsidP="005008C0">
      <w:pPr>
        <w:pStyle w:val="ListParagraph"/>
        <w:ind w:left="0"/>
        <w:rPr>
          <w:rFonts w:asciiTheme="minorBidi" w:hAnsiTheme="minorBidi" w:cstheme="minorBidi"/>
          <w:sz w:val="22"/>
          <w:szCs w:val="22"/>
          <w:lang w:eastAsia="en-GB"/>
        </w:rPr>
      </w:pPr>
    </w:p>
    <w:p w14:paraId="2ABF8A6B" w14:textId="77777777" w:rsidR="005008C0" w:rsidRPr="00C14F1A" w:rsidRDefault="005008C0" w:rsidP="005008C0">
      <w:pPr>
        <w:pStyle w:val="ListParagraph"/>
        <w:numPr>
          <w:ilvl w:val="0"/>
          <w:numId w:val="26"/>
        </w:numPr>
        <w:rPr>
          <w:rFonts w:asciiTheme="minorBidi" w:hAnsiTheme="minorBidi" w:cstheme="minorBidi"/>
          <w:sz w:val="22"/>
          <w:szCs w:val="22"/>
          <w:lang w:eastAsia="en-GB"/>
        </w:rPr>
      </w:pPr>
      <w:r w:rsidRPr="00C14F1A">
        <w:rPr>
          <w:rFonts w:asciiTheme="minorBidi" w:hAnsiTheme="minorBidi" w:cstheme="minorBidi"/>
          <w:b/>
          <w:sz w:val="22"/>
          <w:szCs w:val="22"/>
          <w:lang w:eastAsia="en-GB"/>
        </w:rPr>
        <w:t>Efficiency</w:t>
      </w:r>
      <w:r w:rsidRPr="00C14F1A">
        <w:rPr>
          <w:rFonts w:asciiTheme="minorBidi" w:hAnsiTheme="minorBidi" w:cstheme="minorBidi"/>
          <w:sz w:val="22"/>
          <w:szCs w:val="22"/>
          <w:lang w:eastAsia="en-GB"/>
        </w:rPr>
        <w:t>: The extent to which financial resources were used economically and efficiently, potentially including cost-benefit ratios and alternative programming approaches</w:t>
      </w:r>
    </w:p>
    <w:p w14:paraId="112DF80D" w14:textId="77777777" w:rsidR="005008C0" w:rsidRPr="00C14F1A" w:rsidRDefault="005008C0" w:rsidP="005008C0">
      <w:pPr>
        <w:pStyle w:val="ListParagraph"/>
        <w:ind w:left="0"/>
        <w:rPr>
          <w:rFonts w:asciiTheme="minorBidi" w:hAnsiTheme="minorBidi" w:cstheme="minorBidi"/>
          <w:sz w:val="22"/>
          <w:szCs w:val="22"/>
          <w:lang w:eastAsia="en-GB"/>
        </w:rPr>
      </w:pPr>
    </w:p>
    <w:p w14:paraId="2B91C1A6" w14:textId="77777777" w:rsidR="005008C0" w:rsidRPr="00C14F1A" w:rsidRDefault="005008C0" w:rsidP="005008C0">
      <w:pPr>
        <w:pStyle w:val="ListParagraph"/>
        <w:numPr>
          <w:ilvl w:val="0"/>
          <w:numId w:val="26"/>
        </w:numPr>
        <w:rPr>
          <w:rFonts w:asciiTheme="minorBidi" w:hAnsiTheme="minorBidi" w:cstheme="minorBidi"/>
          <w:sz w:val="22"/>
          <w:szCs w:val="22"/>
          <w:lang w:eastAsia="en-GB"/>
        </w:rPr>
      </w:pPr>
      <w:r w:rsidRPr="00C14F1A">
        <w:rPr>
          <w:rFonts w:asciiTheme="minorBidi" w:hAnsiTheme="minorBidi" w:cstheme="minorBidi"/>
          <w:b/>
          <w:sz w:val="22"/>
          <w:szCs w:val="22"/>
          <w:lang w:eastAsia="en-GB"/>
        </w:rPr>
        <w:t>Child rights, gender and inclusion</w:t>
      </w:r>
      <w:r w:rsidRPr="00C14F1A">
        <w:rPr>
          <w:rFonts w:asciiTheme="minorBidi" w:hAnsiTheme="minorBidi" w:cstheme="minorBidi"/>
          <w:sz w:val="22"/>
          <w:szCs w:val="22"/>
          <w:lang w:eastAsia="en-GB"/>
        </w:rPr>
        <w:t>: The extent to which the project applied gender and inclusion sensitive approaches and explicitly aimed for results that improve the rights of children and young people and gender equality.</w:t>
      </w:r>
    </w:p>
    <w:p w14:paraId="11BEB641" w14:textId="77777777" w:rsidR="005008C0" w:rsidRPr="00C14F1A" w:rsidRDefault="005008C0" w:rsidP="005008C0">
      <w:pPr>
        <w:pStyle w:val="ListParagraph"/>
        <w:ind w:left="0"/>
        <w:rPr>
          <w:rFonts w:asciiTheme="minorBidi" w:hAnsiTheme="minorBidi" w:cstheme="minorBidi"/>
          <w:sz w:val="22"/>
          <w:szCs w:val="22"/>
          <w:lang w:eastAsia="en-GB"/>
        </w:rPr>
      </w:pPr>
    </w:p>
    <w:p w14:paraId="5C6290E3" w14:textId="5A5A0403" w:rsidR="005008C0" w:rsidRPr="00C14F1A" w:rsidRDefault="005008C0" w:rsidP="005008C0">
      <w:pPr>
        <w:pStyle w:val="ListParagraph"/>
        <w:numPr>
          <w:ilvl w:val="0"/>
          <w:numId w:val="26"/>
        </w:numPr>
        <w:rPr>
          <w:rFonts w:asciiTheme="minorBidi" w:hAnsiTheme="minorBidi" w:cstheme="minorBidi"/>
          <w:sz w:val="22"/>
          <w:szCs w:val="22"/>
          <w:lang w:eastAsia="en-GB"/>
        </w:rPr>
      </w:pPr>
      <w:r w:rsidRPr="00C14F1A">
        <w:rPr>
          <w:rFonts w:asciiTheme="minorBidi" w:hAnsiTheme="minorBidi" w:cstheme="minorBidi"/>
          <w:b/>
          <w:sz w:val="22"/>
          <w:szCs w:val="22"/>
          <w:lang w:eastAsia="en-GB"/>
        </w:rPr>
        <w:lastRenderedPageBreak/>
        <w:t xml:space="preserve">Impact: </w:t>
      </w:r>
      <w:r w:rsidRPr="00C14F1A">
        <w:rPr>
          <w:rFonts w:asciiTheme="minorBidi" w:hAnsiTheme="minorBidi" w:cstheme="minorBidi"/>
          <w:sz w:val="22"/>
          <w:szCs w:val="22"/>
          <w:lang w:eastAsia="en-GB"/>
        </w:rPr>
        <w:t>to establish causal attribution to any observed positive and negative, primary and secondary long-term effects observed.</w:t>
      </w:r>
    </w:p>
    <w:p w14:paraId="1A3F3116" w14:textId="77777777" w:rsidR="005008C0" w:rsidRPr="00703C41" w:rsidRDefault="005008C0" w:rsidP="0093082E">
      <w:pPr>
        <w:pStyle w:val="Default"/>
        <w:spacing w:line="288" w:lineRule="auto"/>
        <w:jc w:val="both"/>
        <w:rPr>
          <w:rFonts w:asciiTheme="minorBidi" w:hAnsiTheme="minorBidi" w:cstheme="minorBidi"/>
          <w:sz w:val="22"/>
          <w:szCs w:val="22"/>
        </w:rPr>
      </w:pPr>
    </w:p>
    <w:p w14:paraId="149CC3F9" w14:textId="33C8C992" w:rsidR="00D31573" w:rsidRPr="00703C41" w:rsidRDefault="00E37C2D" w:rsidP="00F9434D">
      <w:pPr>
        <w:pStyle w:val="ListParagraph"/>
        <w:numPr>
          <w:ilvl w:val="0"/>
          <w:numId w:val="25"/>
        </w:numPr>
        <w:spacing w:line="288" w:lineRule="auto"/>
        <w:jc w:val="both"/>
        <w:rPr>
          <w:rFonts w:asciiTheme="minorBidi" w:hAnsiTheme="minorBidi" w:cstheme="minorBidi"/>
          <w:b/>
          <w:bCs/>
          <w:color w:val="004EB6"/>
          <w:sz w:val="22"/>
          <w:szCs w:val="22"/>
        </w:rPr>
      </w:pPr>
      <w:r w:rsidRPr="00703C41">
        <w:rPr>
          <w:rFonts w:asciiTheme="minorBidi" w:hAnsiTheme="minorBidi" w:cstheme="minorBidi"/>
          <w:b/>
          <w:bCs/>
          <w:color w:val="004EB6"/>
          <w:sz w:val="22"/>
          <w:szCs w:val="22"/>
        </w:rPr>
        <w:t>Child rights, gender and inclusion</w:t>
      </w:r>
    </w:p>
    <w:p w14:paraId="5C25A269" w14:textId="3D673F36" w:rsidR="00E37C2D" w:rsidRPr="00C14F1A" w:rsidRDefault="00E37C2D" w:rsidP="00E37C2D">
      <w:pPr>
        <w:jc w:val="both"/>
        <w:rPr>
          <w:rFonts w:asciiTheme="minorBidi" w:hAnsiTheme="minorBidi" w:cstheme="minorBidi"/>
          <w:sz w:val="22"/>
          <w:szCs w:val="22"/>
          <w:lang w:eastAsia="en-GB"/>
        </w:rPr>
      </w:pPr>
      <w:r w:rsidRPr="00C14F1A">
        <w:rPr>
          <w:rFonts w:asciiTheme="minorBidi" w:hAnsiTheme="minorBidi" w:cstheme="minorBidi"/>
          <w:sz w:val="22"/>
          <w:szCs w:val="22"/>
          <w:lang w:eastAsia="en-GB"/>
        </w:rPr>
        <w:t xml:space="preserve">In line with Plan International’s values and </w:t>
      </w:r>
      <w:r w:rsidR="001F2DBB" w:rsidRPr="00C14F1A">
        <w:rPr>
          <w:rFonts w:asciiTheme="minorBidi" w:hAnsiTheme="minorBidi" w:cstheme="minorBidi"/>
          <w:sz w:val="22"/>
          <w:szCs w:val="22"/>
          <w:lang w:eastAsia="en-GB"/>
        </w:rPr>
        <w:t>organizational</w:t>
      </w:r>
      <w:r w:rsidRPr="00C14F1A">
        <w:rPr>
          <w:rFonts w:asciiTheme="minorBidi" w:hAnsiTheme="minorBidi" w:cstheme="minorBidi"/>
          <w:sz w:val="22"/>
          <w:szCs w:val="22"/>
          <w:lang w:eastAsia="en-GB"/>
        </w:rPr>
        <w:t xml:space="preserve"> ambition, all evaluations should seek to </w:t>
      </w:r>
      <w:r w:rsidR="001F2DBB" w:rsidRPr="00C14F1A">
        <w:rPr>
          <w:rFonts w:asciiTheme="minorBidi" w:hAnsiTheme="minorBidi" w:cstheme="minorBidi"/>
          <w:sz w:val="22"/>
          <w:szCs w:val="22"/>
          <w:lang w:eastAsia="en-GB"/>
        </w:rPr>
        <w:t>priorities</w:t>
      </w:r>
      <w:r w:rsidRPr="00C14F1A">
        <w:rPr>
          <w:rFonts w:asciiTheme="minorBidi" w:hAnsiTheme="minorBidi" w:cstheme="minorBidi"/>
          <w:sz w:val="22"/>
          <w:szCs w:val="22"/>
          <w:lang w:eastAsia="en-GB"/>
        </w:rPr>
        <w:t xml:space="preserve"> a focus on child rights, gender and inclusion, and trying to understand the extent to which the project applied gender and inclusion sensitive approaches and explicitly aimed for results that improve the rights of children and young people and gender equality. All other evaluation questions </w:t>
      </w:r>
      <w:r w:rsidR="001F2DBB" w:rsidRPr="00C14F1A">
        <w:rPr>
          <w:rFonts w:asciiTheme="minorBidi" w:hAnsiTheme="minorBidi" w:cstheme="minorBidi"/>
          <w:sz w:val="22"/>
          <w:szCs w:val="22"/>
          <w:lang w:eastAsia="en-GB"/>
        </w:rPr>
        <w:t>prioritized</w:t>
      </w:r>
      <w:r w:rsidRPr="00C14F1A">
        <w:rPr>
          <w:rFonts w:asciiTheme="minorBidi" w:hAnsiTheme="minorBidi" w:cstheme="minorBidi"/>
          <w:sz w:val="22"/>
          <w:szCs w:val="22"/>
          <w:lang w:eastAsia="en-GB"/>
        </w:rPr>
        <w:t xml:space="preserve"> should also seek to mainstream child rights, gender, and inclusion considerations as part of their enquiry. </w:t>
      </w:r>
    </w:p>
    <w:p w14:paraId="2AD47322" w14:textId="3351A2CA" w:rsidR="00E37C2D" w:rsidRPr="00C14F1A" w:rsidRDefault="00E37C2D" w:rsidP="00E37C2D">
      <w:pPr>
        <w:pStyle w:val="NoSpacing"/>
        <w:jc w:val="both"/>
        <w:rPr>
          <w:rFonts w:asciiTheme="minorBidi" w:hAnsiTheme="minorBidi"/>
          <w:lang w:eastAsia="en-GB"/>
        </w:rPr>
      </w:pPr>
      <w:r w:rsidRPr="00C14F1A">
        <w:rPr>
          <w:rFonts w:asciiTheme="minorBidi" w:hAnsiTheme="minorBidi"/>
          <w:lang w:eastAsia="en-GB"/>
        </w:rPr>
        <w:t>All Plan International staff and consultants hired by Plan International must adhere to Plan Internationals Child and Youth Safeguarding Policy. The consultant must obtain written/ verbal consent from the respondents of primary data collection. Permission from parents must be sought if the children under 18 years are involved. Signed informed consent of each child and his/her parents need to take after explaining purpose of the study and its usage. Details on child safeguarding will be provided during the inception briefing.</w:t>
      </w:r>
    </w:p>
    <w:p w14:paraId="5DDEE524" w14:textId="4B09740A" w:rsidR="00E37C2D" w:rsidRPr="00C14F1A" w:rsidRDefault="00E37C2D" w:rsidP="00E37C2D">
      <w:pPr>
        <w:pStyle w:val="NoSpacing"/>
        <w:jc w:val="both"/>
        <w:rPr>
          <w:rFonts w:asciiTheme="minorBidi" w:hAnsiTheme="minorBidi"/>
          <w:lang w:eastAsia="en-GB"/>
        </w:rPr>
      </w:pPr>
    </w:p>
    <w:p w14:paraId="18392914" w14:textId="5D0A86F7" w:rsidR="00E37C2D" w:rsidRPr="00703C41" w:rsidRDefault="00E37C2D" w:rsidP="00E37C2D">
      <w:pPr>
        <w:pStyle w:val="ListParagraph"/>
        <w:numPr>
          <w:ilvl w:val="0"/>
          <w:numId w:val="25"/>
        </w:numPr>
        <w:spacing w:before="100" w:after="200" w:line="276" w:lineRule="auto"/>
        <w:jc w:val="both"/>
        <w:rPr>
          <w:rFonts w:asciiTheme="minorBidi" w:hAnsiTheme="minorBidi" w:cstheme="minorBidi"/>
          <w:b/>
          <w:bCs/>
          <w:color w:val="004EB6"/>
          <w:sz w:val="22"/>
          <w:szCs w:val="22"/>
        </w:rPr>
      </w:pPr>
      <w:r w:rsidRPr="00703C41">
        <w:rPr>
          <w:rFonts w:asciiTheme="minorBidi" w:hAnsiTheme="minorBidi" w:cstheme="minorBidi"/>
          <w:b/>
          <w:bCs/>
          <w:color w:val="004EB6"/>
          <w:sz w:val="22"/>
          <w:szCs w:val="22"/>
        </w:rPr>
        <w:t>Methods for Data Collection and Analysis:</w:t>
      </w:r>
    </w:p>
    <w:p w14:paraId="63E9B004" w14:textId="7464CEAF" w:rsidR="00E37C2D" w:rsidRPr="00C14F1A" w:rsidRDefault="00E37C2D" w:rsidP="00E37C2D">
      <w:pPr>
        <w:spacing w:after="200" w:line="276" w:lineRule="auto"/>
        <w:jc w:val="both"/>
        <w:rPr>
          <w:rFonts w:asciiTheme="minorBidi" w:hAnsiTheme="minorBidi" w:cstheme="minorBidi"/>
          <w:sz w:val="22"/>
          <w:szCs w:val="22"/>
        </w:rPr>
      </w:pPr>
      <w:r w:rsidRPr="00C14F1A">
        <w:rPr>
          <w:rFonts w:asciiTheme="minorBidi" w:hAnsiTheme="minorBidi" w:cstheme="minorBidi"/>
          <w:sz w:val="22"/>
          <w:szCs w:val="22"/>
        </w:rPr>
        <w:t>Following the desk review, the evaluator in close collaboration with Plan International Sudan and local partners will design the evaluation tools to collect the primary data</w:t>
      </w:r>
      <w:r w:rsidRPr="00C14F1A">
        <w:rPr>
          <w:rFonts w:asciiTheme="minorBidi" w:hAnsiTheme="minorBidi" w:cstheme="minorBidi"/>
          <w:sz w:val="22"/>
          <w:szCs w:val="22"/>
          <w:lang w:val="en-GB"/>
        </w:rPr>
        <w:t xml:space="preserve">. </w:t>
      </w:r>
      <w:r w:rsidRPr="00C14F1A">
        <w:rPr>
          <w:rFonts w:asciiTheme="minorBidi" w:hAnsiTheme="minorBidi" w:cstheme="minorBidi"/>
          <w:sz w:val="22"/>
          <w:szCs w:val="22"/>
        </w:rPr>
        <w:t>If applicable, the same or similar tools will be used as in the baseline study</w:t>
      </w:r>
      <w:r w:rsidRPr="00C14F1A">
        <w:rPr>
          <w:rFonts w:asciiTheme="minorBidi" w:hAnsiTheme="minorBidi" w:cstheme="minorBidi"/>
          <w:sz w:val="22"/>
          <w:szCs w:val="22"/>
          <w:lang w:val="en-GB"/>
        </w:rPr>
        <w:t xml:space="preserve">, </w:t>
      </w:r>
      <w:r w:rsidRPr="00C14F1A">
        <w:rPr>
          <w:rFonts w:asciiTheme="minorBidi" w:hAnsiTheme="minorBidi" w:cstheme="minorBidi"/>
          <w:sz w:val="22"/>
          <w:szCs w:val="22"/>
        </w:rPr>
        <w:t>to ensure as high a comparability of the findings as possible. The study will include qualitative and quantitative approaches with a variety of primary and secondary data sources. The final Evaluation will be participatory and will fully involve all relevant stakeholders in the evaluation process, including CPCBNs and children, through child-centered participatory methods.</w:t>
      </w:r>
    </w:p>
    <w:p w14:paraId="17127BCC" w14:textId="77777777" w:rsidR="00E37C2D" w:rsidRPr="00C14F1A" w:rsidRDefault="00E37C2D" w:rsidP="00E37C2D">
      <w:pPr>
        <w:spacing w:after="200" w:line="276" w:lineRule="auto"/>
        <w:jc w:val="both"/>
        <w:rPr>
          <w:rFonts w:asciiTheme="minorBidi" w:hAnsiTheme="minorBidi" w:cstheme="minorBidi"/>
          <w:sz w:val="22"/>
          <w:szCs w:val="22"/>
        </w:rPr>
      </w:pPr>
      <w:r w:rsidRPr="00C14F1A">
        <w:rPr>
          <w:rFonts w:asciiTheme="minorBidi" w:hAnsiTheme="minorBidi" w:cstheme="minorBidi"/>
          <w:sz w:val="22"/>
          <w:szCs w:val="22"/>
        </w:rPr>
        <w:t>The feedback from the stakeholders may be collected in different ways depending on the evaluation, but it should give information on what they think about the project, whether it is working or not, what they see as the value for them and how it supports their own or other development efforts. Plan is also interested in seeing the evaluation process as encouraging reflection and dialogue among all the main stakeholders involved in the social issues we work on, from their perspective as well as ours.</w:t>
      </w:r>
    </w:p>
    <w:p w14:paraId="3B23FBA1" w14:textId="77777777" w:rsidR="00E37C2D" w:rsidRPr="00C14F1A" w:rsidRDefault="00E37C2D" w:rsidP="00E37C2D">
      <w:pPr>
        <w:spacing w:after="200" w:line="276" w:lineRule="auto"/>
        <w:jc w:val="both"/>
        <w:rPr>
          <w:rFonts w:asciiTheme="minorBidi" w:hAnsiTheme="minorBidi" w:cstheme="minorBidi"/>
          <w:sz w:val="22"/>
          <w:szCs w:val="22"/>
        </w:rPr>
      </w:pPr>
      <w:r w:rsidRPr="00C14F1A">
        <w:rPr>
          <w:rFonts w:asciiTheme="minorBidi" w:hAnsiTheme="minorBidi" w:cstheme="minorBidi"/>
          <w:sz w:val="22"/>
          <w:szCs w:val="22"/>
        </w:rPr>
        <w:t xml:space="preserve">The following are some proposed tools. However, the evaluator should not feel limited to them, if other tools are deemed relevant to this evaluation. The tools provided by the evaluator should be gender-sensitive and where children are involved, child-friendly, and should be tested and will be reviewed and approved by Plan before commencing data collection activities. </w:t>
      </w:r>
    </w:p>
    <w:p w14:paraId="6E792401" w14:textId="428426A7" w:rsidR="00E37C2D" w:rsidRPr="00C14F1A" w:rsidRDefault="00E37C2D" w:rsidP="00E37C2D">
      <w:pPr>
        <w:numPr>
          <w:ilvl w:val="0"/>
          <w:numId w:val="27"/>
        </w:numPr>
        <w:spacing w:before="100" w:after="200" w:line="276" w:lineRule="auto"/>
        <w:jc w:val="both"/>
        <w:rPr>
          <w:rFonts w:asciiTheme="minorBidi" w:hAnsiTheme="minorBidi" w:cstheme="minorBidi"/>
          <w:sz w:val="22"/>
          <w:szCs w:val="22"/>
        </w:rPr>
      </w:pPr>
      <w:r w:rsidRPr="00C14F1A">
        <w:rPr>
          <w:rFonts w:asciiTheme="minorBidi" w:hAnsiTheme="minorBidi" w:cstheme="minorBidi"/>
          <w:sz w:val="22"/>
          <w:szCs w:val="22"/>
        </w:rPr>
        <w:t>Participatory tools such as focus group discussions, in-depth interviews, observations, semi-structured stakeholder interviews, key informant interviews, workshops, surveys.</w:t>
      </w:r>
    </w:p>
    <w:p w14:paraId="1F24F7F9" w14:textId="3D231040" w:rsidR="00B053EF" w:rsidRPr="00C14F1A" w:rsidRDefault="00B053EF" w:rsidP="00601395">
      <w:pPr>
        <w:pStyle w:val="ListParagraph"/>
        <w:numPr>
          <w:ilvl w:val="0"/>
          <w:numId w:val="25"/>
        </w:numPr>
        <w:spacing w:before="100" w:after="200" w:line="276" w:lineRule="auto"/>
        <w:jc w:val="both"/>
        <w:rPr>
          <w:rFonts w:asciiTheme="minorBidi" w:hAnsiTheme="minorBidi" w:cstheme="minorBidi"/>
          <w:b/>
          <w:bCs/>
          <w:color w:val="000000"/>
          <w:sz w:val="22"/>
          <w:szCs w:val="22"/>
          <w:lang w:val="en-GB" w:eastAsia="en-GB"/>
        </w:rPr>
      </w:pPr>
      <w:r w:rsidRPr="00C14F1A">
        <w:rPr>
          <w:rFonts w:asciiTheme="minorBidi" w:hAnsiTheme="minorBidi" w:cstheme="minorBidi"/>
          <w:b/>
          <w:bCs/>
          <w:color w:val="000000"/>
          <w:sz w:val="22"/>
          <w:szCs w:val="22"/>
          <w:lang w:val="en-GB" w:eastAsia="en-GB"/>
        </w:rPr>
        <w:t xml:space="preserve"> </w:t>
      </w:r>
      <w:r w:rsidRPr="00703C41">
        <w:rPr>
          <w:rFonts w:asciiTheme="minorBidi" w:hAnsiTheme="minorBidi" w:cstheme="minorBidi"/>
          <w:b/>
          <w:bCs/>
          <w:color w:val="004EB6"/>
          <w:sz w:val="22"/>
          <w:szCs w:val="22"/>
        </w:rPr>
        <w:t xml:space="preserve">Sample </w:t>
      </w:r>
      <w:r w:rsidR="00F9434D" w:rsidRPr="00703C41">
        <w:rPr>
          <w:rFonts w:asciiTheme="minorBidi" w:hAnsiTheme="minorBidi" w:cstheme="minorBidi"/>
          <w:b/>
          <w:bCs/>
          <w:color w:val="004EB6"/>
          <w:sz w:val="22"/>
          <w:szCs w:val="22"/>
        </w:rPr>
        <w:t xml:space="preserve">and data analysis </w:t>
      </w:r>
      <w:r w:rsidRPr="00703C41">
        <w:rPr>
          <w:rFonts w:asciiTheme="minorBidi" w:hAnsiTheme="minorBidi" w:cstheme="minorBidi"/>
          <w:b/>
          <w:bCs/>
          <w:color w:val="004EB6"/>
          <w:sz w:val="22"/>
          <w:szCs w:val="22"/>
        </w:rPr>
        <w:tab/>
      </w:r>
      <w:r w:rsidRPr="00C14F1A">
        <w:rPr>
          <w:rFonts w:asciiTheme="minorBidi" w:hAnsiTheme="minorBidi" w:cstheme="minorBidi"/>
          <w:b/>
          <w:bCs/>
          <w:color w:val="000000"/>
          <w:sz w:val="22"/>
          <w:szCs w:val="22"/>
          <w:lang w:val="en-GB" w:eastAsia="en-GB"/>
        </w:rPr>
        <w:tab/>
        <w:t xml:space="preserve"> </w:t>
      </w:r>
    </w:p>
    <w:p w14:paraId="6849D9C1" w14:textId="676B869D" w:rsidR="00B053EF" w:rsidRPr="00C14F1A" w:rsidRDefault="00B053EF" w:rsidP="00B053EF">
      <w:pPr>
        <w:autoSpaceDE w:val="0"/>
        <w:autoSpaceDN w:val="0"/>
        <w:adjustRightInd w:val="0"/>
        <w:spacing w:after="240" w:line="260" w:lineRule="exact"/>
        <w:jc w:val="both"/>
        <w:rPr>
          <w:rFonts w:asciiTheme="minorBidi" w:eastAsia="Arial" w:hAnsiTheme="minorBidi" w:cstheme="minorBidi"/>
          <w:color w:val="000000"/>
          <w:sz w:val="22"/>
          <w:szCs w:val="22"/>
          <w:lang w:val="en-GB"/>
        </w:rPr>
      </w:pPr>
      <w:r w:rsidRPr="00C14F1A">
        <w:rPr>
          <w:rFonts w:asciiTheme="minorBidi" w:eastAsia="Arial" w:hAnsiTheme="minorBidi" w:cstheme="minorBidi"/>
          <w:color w:val="000000"/>
          <w:sz w:val="22"/>
          <w:szCs w:val="22"/>
          <w:lang w:val="en-GB"/>
        </w:rPr>
        <w:lastRenderedPageBreak/>
        <w:t xml:space="preserve">The consultant will provide the suggested sampling methodology and size. Plan will review the suggested sampling methodology and size and decide whether to approve it or if any further modifications or changes are needed. </w:t>
      </w:r>
    </w:p>
    <w:p w14:paraId="7F7AFE61" w14:textId="4F0B7ED8" w:rsidR="00B053EF" w:rsidRPr="00C14F1A" w:rsidRDefault="00B053EF" w:rsidP="00B053EF">
      <w:pPr>
        <w:autoSpaceDE w:val="0"/>
        <w:autoSpaceDN w:val="0"/>
        <w:adjustRightInd w:val="0"/>
        <w:spacing w:line="260" w:lineRule="exact"/>
        <w:jc w:val="both"/>
        <w:rPr>
          <w:rFonts w:asciiTheme="minorBidi" w:eastAsia="Arial" w:hAnsiTheme="minorBidi" w:cstheme="minorBidi"/>
          <w:color w:val="000000"/>
          <w:sz w:val="22"/>
          <w:szCs w:val="22"/>
          <w:lang w:val="en-GB"/>
        </w:rPr>
      </w:pPr>
      <w:r w:rsidRPr="00C14F1A">
        <w:rPr>
          <w:rFonts w:asciiTheme="minorBidi" w:eastAsia="Arial" w:hAnsiTheme="minorBidi" w:cstheme="minorBidi"/>
          <w:color w:val="000000"/>
          <w:sz w:val="22"/>
          <w:szCs w:val="22"/>
          <w:lang w:val="en-GB"/>
        </w:rPr>
        <w:t xml:space="preserve">At a minimum, the evaluation should ensure that it covers the targeted </w:t>
      </w:r>
      <w:r w:rsidRPr="00C14F1A">
        <w:rPr>
          <w:rFonts w:asciiTheme="minorBidi" w:hAnsiTheme="minorBidi" w:cstheme="minorBidi"/>
          <w:sz w:val="22"/>
          <w:szCs w:val="22"/>
        </w:rPr>
        <w:t xml:space="preserve">areas in White Nile State, </w:t>
      </w:r>
      <w:r w:rsidRPr="00C14F1A">
        <w:rPr>
          <w:rFonts w:asciiTheme="minorBidi" w:eastAsia="Arial" w:hAnsiTheme="minorBidi" w:cstheme="minorBidi"/>
          <w:color w:val="000000"/>
          <w:sz w:val="22"/>
          <w:szCs w:val="22"/>
        </w:rPr>
        <w:t>t</w:t>
      </w:r>
      <w:r w:rsidRPr="00C14F1A">
        <w:rPr>
          <w:rFonts w:asciiTheme="minorBidi" w:eastAsia="Arial" w:hAnsiTheme="minorBidi" w:cstheme="minorBidi"/>
          <w:color w:val="000000"/>
          <w:sz w:val="22"/>
          <w:szCs w:val="22"/>
          <w:lang w:val="en-GB"/>
        </w:rPr>
        <w:t>he sample should be as representative as possible and be gender balanced.</w:t>
      </w:r>
    </w:p>
    <w:p w14:paraId="070DF732" w14:textId="77777777" w:rsidR="00B053EF" w:rsidRPr="00C14F1A" w:rsidRDefault="00B053EF" w:rsidP="00B053EF">
      <w:pPr>
        <w:autoSpaceDE w:val="0"/>
        <w:autoSpaceDN w:val="0"/>
        <w:adjustRightInd w:val="0"/>
        <w:spacing w:line="260" w:lineRule="exact"/>
        <w:jc w:val="both"/>
        <w:rPr>
          <w:rFonts w:asciiTheme="minorBidi" w:eastAsia="Arial" w:hAnsiTheme="minorBidi" w:cstheme="minorBidi"/>
          <w:color w:val="000000"/>
          <w:sz w:val="22"/>
          <w:szCs w:val="22"/>
          <w:lang w:val="en-GB"/>
        </w:rPr>
      </w:pPr>
    </w:p>
    <w:p w14:paraId="2C7DD6EF" w14:textId="02FABAC4" w:rsidR="00B053EF" w:rsidRPr="00C14F1A" w:rsidRDefault="00F9434D" w:rsidP="00B053EF">
      <w:pPr>
        <w:autoSpaceDE w:val="0"/>
        <w:autoSpaceDN w:val="0"/>
        <w:adjustRightInd w:val="0"/>
        <w:jc w:val="both"/>
        <w:rPr>
          <w:rFonts w:asciiTheme="minorBidi" w:hAnsiTheme="minorBidi" w:cstheme="minorBidi"/>
          <w:sz w:val="22"/>
          <w:szCs w:val="22"/>
          <w:rtl/>
        </w:rPr>
      </w:pPr>
      <w:r w:rsidRPr="00C14F1A">
        <w:rPr>
          <w:rFonts w:asciiTheme="minorBidi" w:hAnsiTheme="minorBidi" w:cstheme="minorBidi"/>
          <w:b/>
          <w:bCs/>
          <w:sz w:val="22"/>
          <w:szCs w:val="22"/>
          <w:lang w:val="en-GB"/>
        </w:rPr>
        <w:t>Analysis and d</w:t>
      </w:r>
      <w:r w:rsidR="00B053EF" w:rsidRPr="00C14F1A">
        <w:rPr>
          <w:rFonts w:asciiTheme="minorBidi" w:hAnsiTheme="minorBidi" w:cstheme="minorBidi"/>
          <w:b/>
          <w:bCs/>
          <w:sz w:val="22"/>
          <w:szCs w:val="22"/>
          <w:lang w:val="en-GB"/>
        </w:rPr>
        <w:t>isaggregation of data</w:t>
      </w:r>
      <w:r w:rsidR="00B053EF" w:rsidRPr="00C14F1A">
        <w:rPr>
          <w:rFonts w:asciiTheme="minorBidi" w:hAnsiTheme="minorBidi" w:cstheme="minorBidi"/>
          <w:sz w:val="22"/>
          <w:szCs w:val="22"/>
          <w:lang w:val="en-GB"/>
        </w:rPr>
        <w:t xml:space="preserve">: </w:t>
      </w:r>
      <w:r w:rsidRPr="00C14F1A">
        <w:rPr>
          <w:rFonts w:asciiTheme="minorBidi" w:hAnsiTheme="minorBidi" w:cstheme="minorBidi"/>
          <w:sz w:val="22"/>
          <w:szCs w:val="22"/>
          <w:lang w:val="en-GB"/>
        </w:rPr>
        <w:t xml:space="preserve">The consultants are expected to analyse the evaluation data using statistical software such as SPSS, </w:t>
      </w:r>
      <w:proofErr w:type="spellStart"/>
      <w:r w:rsidRPr="00C14F1A">
        <w:rPr>
          <w:rFonts w:asciiTheme="minorBidi" w:hAnsiTheme="minorBidi" w:cstheme="minorBidi"/>
          <w:sz w:val="22"/>
          <w:szCs w:val="22"/>
          <w:lang w:val="en-GB"/>
        </w:rPr>
        <w:t>EpiInfo</w:t>
      </w:r>
      <w:proofErr w:type="spellEnd"/>
      <w:r w:rsidRPr="00C14F1A">
        <w:rPr>
          <w:rFonts w:asciiTheme="minorBidi" w:hAnsiTheme="minorBidi" w:cstheme="minorBidi"/>
          <w:sz w:val="22"/>
          <w:szCs w:val="22"/>
          <w:lang w:val="en-GB"/>
        </w:rPr>
        <w:t xml:space="preserve"> </w:t>
      </w:r>
      <w:r w:rsidR="00B053EF" w:rsidRPr="00C14F1A">
        <w:rPr>
          <w:rFonts w:asciiTheme="minorBidi" w:hAnsiTheme="minorBidi" w:cstheme="minorBidi"/>
          <w:sz w:val="22"/>
          <w:szCs w:val="22"/>
        </w:rPr>
        <w:t>All the collected data should be disaggregated by age, sex and location.</w:t>
      </w:r>
    </w:p>
    <w:p w14:paraId="72AB66DD" w14:textId="37D3920F" w:rsidR="00B053EF" w:rsidRPr="00C14F1A" w:rsidRDefault="00B053EF" w:rsidP="00B053EF">
      <w:pPr>
        <w:jc w:val="both"/>
        <w:rPr>
          <w:rFonts w:asciiTheme="minorBidi" w:hAnsiTheme="minorBidi" w:cstheme="minorBidi"/>
          <w:sz w:val="22"/>
          <w:szCs w:val="22"/>
        </w:rPr>
      </w:pPr>
      <w:r w:rsidRPr="00C14F1A">
        <w:rPr>
          <w:rFonts w:asciiTheme="minorBidi" w:hAnsiTheme="minorBidi" w:cstheme="minorBidi"/>
          <w:sz w:val="22"/>
          <w:szCs w:val="22"/>
        </w:rPr>
        <w:t>Plan and partners will play a supportive role including mobilization and the consultant(s) is/are expected to familiarize him/herself with all secondary data relevant to this project from Plan, its partners, communities and other stakeholders.</w:t>
      </w:r>
    </w:p>
    <w:p w14:paraId="4A972948" w14:textId="77777777" w:rsidR="00F9434D" w:rsidRPr="00C14F1A" w:rsidRDefault="00F9434D" w:rsidP="00B053EF">
      <w:pPr>
        <w:jc w:val="both"/>
        <w:rPr>
          <w:rFonts w:asciiTheme="minorBidi" w:hAnsiTheme="minorBidi" w:cstheme="minorBidi"/>
          <w:sz w:val="22"/>
          <w:szCs w:val="22"/>
        </w:rPr>
      </w:pPr>
    </w:p>
    <w:p w14:paraId="67DE3499" w14:textId="03E7ABDB" w:rsidR="00E31BB9" w:rsidRPr="00C14F1A" w:rsidRDefault="00E31BB9" w:rsidP="00F9434D">
      <w:pPr>
        <w:pStyle w:val="ListParagraph"/>
        <w:numPr>
          <w:ilvl w:val="0"/>
          <w:numId w:val="25"/>
        </w:numPr>
        <w:spacing w:before="100" w:after="200" w:line="276" w:lineRule="auto"/>
        <w:jc w:val="both"/>
        <w:rPr>
          <w:rFonts w:asciiTheme="minorBidi" w:hAnsiTheme="minorBidi" w:cstheme="minorBidi"/>
          <w:b/>
          <w:bCs/>
          <w:color w:val="000000"/>
          <w:sz w:val="22"/>
          <w:szCs w:val="22"/>
          <w:lang w:val="en-GB" w:eastAsia="en-GB"/>
        </w:rPr>
      </w:pPr>
      <w:r w:rsidRPr="00703C41">
        <w:rPr>
          <w:rFonts w:asciiTheme="minorBidi" w:hAnsiTheme="minorBidi" w:cstheme="minorBidi"/>
          <w:b/>
          <w:bCs/>
          <w:color w:val="004EB6"/>
          <w:sz w:val="22"/>
          <w:szCs w:val="22"/>
        </w:rPr>
        <w:t xml:space="preserve">Ethics and Child Protection </w:t>
      </w:r>
      <w:r w:rsidRPr="00703C41">
        <w:rPr>
          <w:rFonts w:asciiTheme="minorBidi" w:hAnsiTheme="minorBidi" w:cstheme="minorBidi"/>
          <w:b/>
          <w:bCs/>
          <w:color w:val="004EB6"/>
          <w:sz w:val="22"/>
          <w:szCs w:val="22"/>
        </w:rPr>
        <w:tab/>
      </w:r>
      <w:r w:rsidRPr="00C14F1A">
        <w:rPr>
          <w:rFonts w:asciiTheme="minorBidi" w:hAnsiTheme="minorBidi" w:cstheme="minorBidi"/>
          <w:b/>
          <w:bCs/>
          <w:color w:val="000000"/>
          <w:sz w:val="22"/>
          <w:szCs w:val="22"/>
          <w:lang w:val="en-GB" w:eastAsia="en-GB"/>
        </w:rPr>
        <w:tab/>
      </w:r>
      <w:r w:rsidRPr="00C14F1A">
        <w:rPr>
          <w:rFonts w:asciiTheme="minorBidi" w:hAnsiTheme="minorBidi" w:cstheme="minorBidi"/>
          <w:b/>
          <w:bCs/>
          <w:color w:val="000000"/>
          <w:sz w:val="22"/>
          <w:szCs w:val="22"/>
          <w:lang w:val="en-GB" w:eastAsia="en-GB"/>
        </w:rPr>
        <w:tab/>
      </w:r>
      <w:r w:rsidRPr="00C14F1A">
        <w:rPr>
          <w:rFonts w:asciiTheme="minorBidi" w:hAnsiTheme="minorBidi" w:cstheme="minorBidi"/>
          <w:b/>
          <w:bCs/>
          <w:color w:val="000000"/>
          <w:sz w:val="22"/>
          <w:szCs w:val="22"/>
          <w:lang w:val="en-GB" w:eastAsia="en-GB"/>
        </w:rPr>
        <w:tab/>
      </w:r>
      <w:r w:rsidRPr="00C14F1A">
        <w:rPr>
          <w:rFonts w:asciiTheme="minorBidi" w:hAnsiTheme="minorBidi" w:cstheme="minorBidi"/>
          <w:b/>
          <w:bCs/>
          <w:color w:val="000000"/>
          <w:sz w:val="22"/>
          <w:szCs w:val="22"/>
          <w:lang w:val="en-GB" w:eastAsia="en-GB"/>
        </w:rPr>
        <w:tab/>
      </w:r>
    </w:p>
    <w:p w14:paraId="5294B5C3" w14:textId="77777777" w:rsidR="00E31BB9" w:rsidRPr="00C14F1A" w:rsidRDefault="00E31BB9" w:rsidP="00E31BB9">
      <w:pPr>
        <w:jc w:val="both"/>
        <w:rPr>
          <w:rFonts w:asciiTheme="minorBidi" w:eastAsia="Arial" w:hAnsiTheme="minorBidi" w:cstheme="minorBidi"/>
          <w:color w:val="000000"/>
          <w:sz w:val="22"/>
          <w:szCs w:val="22"/>
          <w:lang w:val="en-GB" w:eastAsia="en-GB"/>
        </w:rPr>
      </w:pPr>
      <w:r w:rsidRPr="00C14F1A">
        <w:rPr>
          <w:rFonts w:asciiTheme="minorBidi" w:eastAsia="Arial" w:hAnsiTheme="minorBidi" w:cstheme="minorBidi"/>
          <w:color w:val="000000"/>
          <w:sz w:val="22"/>
          <w:szCs w:val="22"/>
          <w:lang w:val="en-GB" w:eastAsia="en-GB"/>
        </w:rPr>
        <w:t xml:space="preserve">Plan International is committed to ensuring that the rights of those participating in data collection or analysis are respected and protected, in accordance with </w:t>
      </w:r>
      <w:r w:rsidRPr="00C14F1A">
        <w:rPr>
          <w:rFonts w:asciiTheme="minorBidi" w:eastAsia="Arial" w:hAnsiTheme="minorBidi" w:cstheme="minorBidi"/>
          <w:color w:val="000000"/>
          <w:sz w:val="22"/>
          <w:szCs w:val="22"/>
          <w:u w:val="single"/>
          <w:lang w:val="en-GB" w:eastAsia="en-GB"/>
        </w:rPr>
        <w:t>MERL Standards</w:t>
      </w:r>
      <w:r w:rsidRPr="00C14F1A">
        <w:rPr>
          <w:rFonts w:asciiTheme="minorBidi" w:eastAsia="Arial" w:hAnsiTheme="minorBidi" w:cstheme="minorBidi"/>
          <w:color w:val="000000"/>
          <w:sz w:val="22"/>
          <w:szCs w:val="22"/>
          <w:lang w:val="en-GB" w:eastAsia="en-GB"/>
        </w:rPr>
        <w:t xml:space="preserve"> and our </w:t>
      </w:r>
      <w:r w:rsidRPr="00C14F1A">
        <w:rPr>
          <w:rFonts w:asciiTheme="minorBidi" w:eastAsia="Arial" w:hAnsiTheme="minorBidi" w:cstheme="minorBidi"/>
          <w:color w:val="000000"/>
          <w:sz w:val="22"/>
          <w:szCs w:val="22"/>
          <w:u w:val="single"/>
          <w:lang w:val="en-GB" w:eastAsia="en-GB"/>
        </w:rPr>
        <w:t>Child and Youth Safeguarding Policy</w:t>
      </w:r>
      <w:r w:rsidRPr="00C14F1A">
        <w:rPr>
          <w:rFonts w:asciiTheme="minorBidi" w:eastAsia="Arial" w:hAnsiTheme="minorBidi" w:cstheme="minorBidi"/>
          <w:color w:val="000000"/>
          <w:sz w:val="22"/>
          <w:szCs w:val="22"/>
          <w:lang w:val="en-GB" w:eastAsia="en-GB"/>
        </w:rPr>
        <w:t xml:space="preserve">.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and other vulnerable groups. The consultant(s) shall also explain how confidentiality and anonymity of participants will be guaranteed. </w:t>
      </w:r>
    </w:p>
    <w:p w14:paraId="2E0DCE10" w14:textId="77777777" w:rsidR="00E31BB9" w:rsidRPr="00C14F1A" w:rsidRDefault="00E31BB9" w:rsidP="00E31BB9">
      <w:pPr>
        <w:jc w:val="both"/>
        <w:rPr>
          <w:rFonts w:asciiTheme="minorBidi" w:eastAsia="Arial" w:hAnsiTheme="minorBidi" w:cstheme="minorBidi"/>
          <w:color w:val="000000"/>
          <w:sz w:val="22"/>
          <w:szCs w:val="22"/>
          <w:lang w:val="en-GB" w:eastAsia="en-GB"/>
        </w:rPr>
      </w:pPr>
    </w:p>
    <w:p w14:paraId="62A6F595" w14:textId="77777777" w:rsidR="00E31BB9" w:rsidRPr="00C14F1A" w:rsidRDefault="00E31BB9" w:rsidP="00E31BB9">
      <w:pPr>
        <w:contextualSpacing/>
        <w:jc w:val="both"/>
        <w:rPr>
          <w:rFonts w:asciiTheme="minorBidi" w:eastAsia="Arial" w:hAnsiTheme="minorBidi" w:cstheme="minorBidi"/>
          <w:color w:val="000000"/>
          <w:sz w:val="22"/>
          <w:szCs w:val="22"/>
          <w:lang w:val="en-GB"/>
        </w:rPr>
      </w:pPr>
      <w:r w:rsidRPr="00C14F1A">
        <w:rPr>
          <w:rFonts w:asciiTheme="minorBidi" w:eastAsia="Arial" w:hAnsiTheme="minorBidi" w:cstheme="minorBidi"/>
          <w:color w:val="000000"/>
          <w:sz w:val="22"/>
          <w:szCs w:val="22"/>
          <w:lang w:val="en-GB"/>
        </w:rPr>
        <w:t>Plan International Sudan is committed to actively safeguarding children from harm and ensuring children’s rights to protection are fully realized. Plan takes seriously the commitment to promote child safe practices and protect children from harm, abuse, neglect and any form of exploitation as they come into contact with Plan supported interventions. In addition, we will take positive action to prevent child abusers from becoming involved with Plan in any way and take stringent measures against any Plan Staff and/or Associate who abuses a child. Our decisions and actions in response to child protection concerns will be guided by the principle of ‘the best interests of the child’. As such, the Evaluation processes must ensure appropriate, safe, non-discriminatory participation; a process of informed and un-coerced consent and withdrawal; confidentiality and anonymity of participants. The Consultant will provide a statement within his/her proposal on how they will ensure ethics and child protection in the process of data collection and visits. This must also include consideration of any risks related to the study and how these will be mitigated.</w:t>
      </w:r>
    </w:p>
    <w:p w14:paraId="3A2830B1" w14:textId="77777777" w:rsidR="00E31BB9" w:rsidRPr="00C14F1A" w:rsidRDefault="00E31BB9" w:rsidP="00E31BB9">
      <w:pPr>
        <w:contextualSpacing/>
        <w:jc w:val="both"/>
        <w:rPr>
          <w:rFonts w:asciiTheme="minorBidi" w:eastAsia="Arial" w:hAnsiTheme="minorBidi" w:cstheme="minorBidi"/>
          <w:color w:val="000000"/>
          <w:sz w:val="22"/>
          <w:szCs w:val="22"/>
          <w:lang w:val="en-GB"/>
        </w:rPr>
      </w:pPr>
    </w:p>
    <w:p w14:paraId="32E0CECB" w14:textId="77777777" w:rsidR="00E31BB9" w:rsidRPr="00C14F1A" w:rsidRDefault="00E31BB9" w:rsidP="00E31BB9">
      <w:pPr>
        <w:spacing w:line="260" w:lineRule="atLeast"/>
        <w:jc w:val="both"/>
        <w:rPr>
          <w:rFonts w:asciiTheme="minorBidi" w:eastAsia="Arial" w:hAnsiTheme="minorBidi" w:cstheme="minorBidi"/>
          <w:color w:val="000000"/>
          <w:sz w:val="22"/>
          <w:szCs w:val="22"/>
          <w:lang w:val="en-GB"/>
        </w:rPr>
      </w:pPr>
      <w:r w:rsidRPr="00C14F1A">
        <w:rPr>
          <w:rFonts w:asciiTheme="minorBidi" w:eastAsia="Arial" w:hAnsiTheme="minorBidi" w:cstheme="minorBidi"/>
          <w:color w:val="000000"/>
          <w:sz w:val="22"/>
          <w:szCs w:val="22"/>
          <w:lang w:val="en-GB"/>
        </w:rPr>
        <w:t>The consultant that will be selected must adhere to the Child protection Policy. Reference checks will be carried out in conformity with Plan’s Child Protection Policy for the successful candidate before confirming the offer.</w:t>
      </w:r>
    </w:p>
    <w:p w14:paraId="5291A0B5" w14:textId="77777777" w:rsidR="00D31573" w:rsidRPr="00C14F1A" w:rsidRDefault="00D31573" w:rsidP="00D31573">
      <w:pPr>
        <w:rPr>
          <w:rFonts w:asciiTheme="minorBidi" w:hAnsiTheme="minorBidi" w:cstheme="minorBidi"/>
          <w:sz w:val="22"/>
          <w:szCs w:val="22"/>
        </w:rPr>
      </w:pPr>
    </w:p>
    <w:p w14:paraId="39612BBA" w14:textId="77777777" w:rsidR="00E31BB9" w:rsidRPr="00C14F1A" w:rsidRDefault="00E31BB9" w:rsidP="00F9434D">
      <w:pPr>
        <w:pStyle w:val="ListParagraph"/>
        <w:numPr>
          <w:ilvl w:val="0"/>
          <w:numId w:val="25"/>
        </w:numPr>
        <w:spacing w:before="100" w:after="200"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 xml:space="preserve">Timeline and Key Deliverables </w:t>
      </w:r>
    </w:p>
    <w:p w14:paraId="4B9CC717" w14:textId="3FD3BF5D" w:rsidR="00E31BB9" w:rsidRPr="00C14F1A" w:rsidRDefault="00E31BB9" w:rsidP="00E31BB9">
      <w:pPr>
        <w:pStyle w:val="ListParagraph"/>
        <w:tabs>
          <w:tab w:val="left" w:pos="720"/>
        </w:tabs>
        <w:ind w:left="780"/>
        <w:jc w:val="both"/>
        <w:rPr>
          <w:rFonts w:asciiTheme="minorBidi" w:hAnsiTheme="minorBidi" w:cstheme="minorBidi"/>
          <w:b/>
          <w:bCs/>
          <w:sz w:val="22"/>
          <w:szCs w:val="22"/>
        </w:rPr>
      </w:pPr>
      <w:r w:rsidRPr="00C14F1A">
        <w:rPr>
          <w:rFonts w:asciiTheme="minorBidi" w:hAnsiTheme="minorBidi" w:cstheme="minorBidi"/>
          <w:b/>
          <w:bCs/>
          <w:sz w:val="22"/>
          <w:szCs w:val="22"/>
        </w:rPr>
        <w:tab/>
      </w:r>
    </w:p>
    <w:p w14:paraId="78C1F76D" w14:textId="3299A6B2" w:rsidR="00D31573" w:rsidRPr="00C14F1A" w:rsidRDefault="00D31573" w:rsidP="00D31573">
      <w:pPr>
        <w:tabs>
          <w:tab w:val="left" w:pos="720"/>
        </w:tabs>
        <w:jc w:val="both"/>
        <w:rPr>
          <w:rFonts w:asciiTheme="minorBidi" w:hAnsiTheme="minorBidi" w:cstheme="minorBidi"/>
          <w:sz w:val="22"/>
          <w:szCs w:val="22"/>
        </w:rPr>
      </w:pPr>
      <w:r w:rsidRPr="00C14F1A">
        <w:rPr>
          <w:rFonts w:asciiTheme="minorBidi" w:hAnsiTheme="minorBidi" w:cstheme="minorBidi"/>
          <w:sz w:val="22"/>
          <w:szCs w:val="22"/>
        </w:rPr>
        <w:lastRenderedPageBreak/>
        <w:t xml:space="preserve">During the whole period of the assignment, follow up meetings will be held between the consultant firm and Plan International Sudan focal points to tackle any field problems anticipated in order </w:t>
      </w:r>
      <w:r w:rsidR="00EE2BCF" w:rsidRPr="00C14F1A">
        <w:rPr>
          <w:rFonts w:asciiTheme="minorBidi" w:hAnsiTheme="minorBidi" w:cstheme="minorBidi"/>
          <w:sz w:val="22"/>
          <w:szCs w:val="22"/>
        </w:rPr>
        <w:t xml:space="preserve">to </w:t>
      </w:r>
      <w:r w:rsidRPr="00C14F1A">
        <w:rPr>
          <w:rFonts w:asciiTheme="minorBidi" w:hAnsiTheme="minorBidi" w:cstheme="minorBidi"/>
          <w:sz w:val="22"/>
          <w:szCs w:val="22"/>
        </w:rPr>
        <w:t xml:space="preserve">addressed it beforehand. The proposed detailed workplan to undertake this </w:t>
      </w:r>
      <w:r w:rsidR="00EE2BCF"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is based on below </w:t>
      </w:r>
      <w:r w:rsidR="00EE2BCF" w:rsidRPr="00C14F1A">
        <w:rPr>
          <w:rFonts w:asciiTheme="minorBidi" w:hAnsiTheme="minorBidi" w:cstheme="minorBidi"/>
          <w:sz w:val="22"/>
          <w:szCs w:val="22"/>
        </w:rPr>
        <w:t>uncertain</w:t>
      </w:r>
      <w:r w:rsidRPr="00C14F1A">
        <w:rPr>
          <w:rFonts w:asciiTheme="minorBidi" w:hAnsiTheme="minorBidi" w:cstheme="minorBidi"/>
          <w:sz w:val="22"/>
          <w:szCs w:val="22"/>
        </w:rPr>
        <w:t xml:space="preserve"> schedule:-</w:t>
      </w:r>
    </w:p>
    <w:p w14:paraId="443E0470" w14:textId="77777777" w:rsidR="00D31573" w:rsidRPr="00C14F1A" w:rsidRDefault="00D31573" w:rsidP="00D31573">
      <w:pPr>
        <w:tabs>
          <w:tab w:val="left" w:pos="720"/>
        </w:tabs>
        <w:jc w:val="both"/>
        <w:rPr>
          <w:rFonts w:asciiTheme="minorBidi" w:hAnsiTheme="minorBidi" w:cstheme="minorBidi"/>
          <w:sz w:val="22"/>
          <w:szCs w:val="22"/>
        </w:rPr>
      </w:pPr>
    </w:p>
    <w:p w14:paraId="338D969D" w14:textId="77777777" w:rsidR="00D31573" w:rsidRPr="00C14F1A" w:rsidRDefault="00D31573" w:rsidP="00D31573">
      <w:pPr>
        <w:tabs>
          <w:tab w:val="left" w:pos="720"/>
        </w:tabs>
        <w:jc w:val="both"/>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4916"/>
        <w:gridCol w:w="4287"/>
      </w:tblGrid>
      <w:tr w:rsidR="00D31573" w:rsidRPr="00C14F1A" w14:paraId="7AD69DF6" w14:textId="77777777" w:rsidTr="00BA4BDD">
        <w:tc>
          <w:tcPr>
            <w:tcW w:w="4994" w:type="dxa"/>
            <w:shd w:val="clear" w:color="auto" w:fill="95B3D7" w:themeFill="accent1" w:themeFillTint="99"/>
          </w:tcPr>
          <w:p w14:paraId="59D7D9ED" w14:textId="77777777" w:rsidR="00D31573" w:rsidRPr="00C14F1A" w:rsidRDefault="00D31573" w:rsidP="00BA4BDD">
            <w:pPr>
              <w:jc w:val="center"/>
              <w:rPr>
                <w:rFonts w:asciiTheme="minorBidi" w:hAnsiTheme="minorBidi" w:cstheme="minorBidi"/>
                <w:sz w:val="22"/>
                <w:szCs w:val="22"/>
              </w:rPr>
            </w:pPr>
            <w:r w:rsidRPr="00C14F1A">
              <w:rPr>
                <w:rFonts w:asciiTheme="minorBidi" w:hAnsiTheme="minorBidi" w:cstheme="minorBidi"/>
                <w:sz w:val="22"/>
                <w:szCs w:val="22"/>
              </w:rPr>
              <w:t>Issue</w:t>
            </w:r>
          </w:p>
        </w:tc>
        <w:tc>
          <w:tcPr>
            <w:tcW w:w="4356" w:type="dxa"/>
            <w:shd w:val="clear" w:color="auto" w:fill="95B3D7" w:themeFill="accent1" w:themeFillTint="99"/>
          </w:tcPr>
          <w:p w14:paraId="48D05195" w14:textId="77777777" w:rsidR="00D31573" w:rsidRPr="00C14F1A" w:rsidRDefault="00D31573" w:rsidP="00BA4BDD">
            <w:pPr>
              <w:jc w:val="center"/>
              <w:rPr>
                <w:rFonts w:asciiTheme="minorBidi" w:hAnsiTheme="minorBidi" w:cstheme="minorBidi"/>
                <w:sz w:val="22"/>
                <w:szCs w:val="22"/>
              </w:rPr>
            </w:pPr>
            <w:r w:rsidRPr="00C14F1A">
              <w:rPr>
                <w:rFonts w:asciiTheme="minorBidi" w:hAnsiTheme="minorBidi" w:cstheme="minorBidi"/>
                <w:sz w:val="22"/>
                <w:szCs w:val="22"/>
              </w:rPr>
              <w:t>Timeframe</w:t>
            </w:r>
          </w:p>
        </w:tc>
      </w:tr>
      <w:tr w:rsidR="00D31573" w:rsidRPr="00C14F1A" w14:paraId="43CA4A4C" w14:textId="77777777" w:rsidTr="00BA4BDD">
        <w:tc>
          <w:tcPr>
            <w:tcW w:w="4994" w:type="dxa"/>
          </w:tcPr>
          <w:p w14:paraId="1676E898" w14:textId="040E5E40" w:rsidR="00D31573" w:rsidRPr="00C14F1A" w:rsidRDefault="00D31573" w:rsidP="00BA4BDD">
            <w:pPr>
              <w:rPr>
                <w:rFonts w:asciiTheme="minorBidi" w:hAnsiTheme="minorBidi" w:cstheme="minorBidi"/>
                <w:sz w:val="22"/>
                <w:szCs w:val="22"/>
              </w:rPr>
            </w:pPr>
            <w:r w:rsidRPr="00C14F1A">
              <w:rPr>
                <w:rFonts w:asciiTheme="minorBidi" w:hAnsiTheme="minorBidi" w:cstheme="minorBidi"/>
                <w:sz w:val="22"/>
                <w:szCs w:val="22"/>
              </w:rPr>
              <w:t xml:space="preserve">An inception report highlighting operational methodology, templates for </w:t>
            </w:r>
            <w:r w:rsidR="00EE2BCF"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teams, detailed cost for </w:t>
            </w:r>
            <w:r w:rsidR="00EE2BCF"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etc</w:t>
            </w:r>
            <w:r w:rsidR="00EE2BCF" w:rsidRPr="00C14F1A">
              <w:rPr>
                <w:rFonts w:asciiTheme="minorBidi" w:hAnsiTheme="minorBidi" w:cstheme="minorBidi"/>
                <w:sz w:val="22"/>
                <w:szCs w:val="22"/>
              </w:rPr>
              <w:t>.</w:t>
            </w:r>
            <w:r w:rsidRPr="00C14F1A">
              <w:rPr>
                <w:rFonts w:asciiTheme="minorBidi" w:hAnsiTheme="minorBidi" w:cstheme="minorBidi"/>
                <w:sz w:val="22"/>
                <w:szCs w:val="22"/>
              </w:rPr>
              <w:t xml:space="preserve"> </w:t>
            </w:r>
            <w:proofErr w:type="gramStart"/>
            <w:r w:rsidR="00EE2BCF" w:rsidRPr="00C14F1A">
              <w:rPr>
                <w:rFonts w:asciiTheme="minorBidi" w:hAnsiTheme="minorBidi" w:cstheme="minorBidi"/>
                <w:sz w:val="22"/>
                <w:szCs w:val="22"/>
              </w:rPr>
              <w:t>P</w:t>
            </w:r>
            <w:r w:rsidRPr="00C14F1A">
              <w:rPr>
                <w:rFonts w:asciiTheme="minorBidi" w:hAnsiTheme="minorBidi" w:cstheme="minorBidi"/>
                <w:sz w:val="22"/>
                <w:szCs w:val="22"/>
              </w:rPr>
              <w:t>lus</w:t>
            </w:r>
            <w:proofErr w:type="gramEnd"/>
            <w:r w:rsidRPr="00C14F1A">
              <w:rPr>
                <w:rFonts w:asciiTheme="minorBidi" w:hAnsiTheme="minorBidi" w:cstheme="minorBidi"/>
                <w:sz w:val="22"/>
                <w:szCs w:val="22"/>
              </w:rPr>
              <w:t xml:space="preserve"> detailed work plan. Completion of contract. </w:t>
            </w:r>
          </w:p>
        </w:tc>
        <w:tc>
          <w:tcPr>
            <w:tcW w:w="4356" w:type="dxa"/>
          </w:tcPr>
          <w:p w14:paraId="6AC5DD5E" w14:textId="2F4FD135" w:rsidR="00D31573" w:rsidRPr="00C14F1A" w:rsidRDefault="00EE2BCF" w:rsidP="00BA4BDD">
            <w:pPr>
              <w:rPr>
                <w:rFonts w:asciiTheme="minorBidi" w:hAnsiTheme="minorBidi" w:cstheme="minorBidi"/>
                <w:sz w:val="22"/>
                <w:szCs w:val="22"/>
              </w:rPr>
            </w:pPr>
            <w:r w:rsidRPr="00C14F1A">
              <w:rPr>
                <w:rFonts w:asciiTheme="minorBidi" w:hAnsiTheme="minorBidi" w:cstheme="minorBidi"/>
                <w:sz w:val="22"/>
                <w:szCs w:val="22"/>
              </w:rPr>
              <w:t>7</w:t>
            </w:r>
            <w:r w:rsidR="00D31573" w:rsidRPr="00C14F1A">
              <w:rPr>
                <w:rFonts w:asciiTheme="minorBidi" w:hAnsiTheme="minorBidi" w:cstheme="minorBidi"/>
                <w:sz w:val="22"/>
                <w:szCs w:val="22"/>
              </w:rPr>
              <w:t xml:space="preserve"> days </w:t>
            </w:r>
          </w:p>
        </w:tc>
      </w:tr>
      <w:tr w:rsidR="00D31573" w:rsidRPr="00C14F1A" w14:paraId="50963329" w14:textId="77777777" w:rsidTr="00BA4BDD">
        <w:tc>
          <w:tcPr>
            <w:tcW w:w="4994" w:type="dxa"/>
          </w:tcPr>
          <w:p w14:paraId="429115DC" w14:textId="4453CD6A" w:rsidR="00D31573" w:rsidRPr="00C14F1A" w:rsidRDefault="00D31573" w:rsidP="00BA4BDD">
            <w:pPr>
              <w:rPr>
                <w:rFonts w:asciiTheme="minorBidi" w:hAnsiTheme="minorBidi" w:cstheme="minorBidi"/>
                <w:sz w:val="22"/>
                <w:szCs w:val="22"/>
              </w:rPr>
            </w:pPr>
            <w:r w:rsidRPr="00C14F1A">
              <w:rPr>
                <w:rFonts w:asciiTheme="minorBidi" w:hAnsiTheme="minorBidi" w:cstheme="minorBidi"/>
                <w:sz w:val="22"/>
                <w:szCs w:val="22"/>
              </w:rPr>
              <w:t>Data collection</w:t>
            </w:r>
            <w:r w:rsidR="00EE2BCF" w:rsidRPr="00C14F1A">
              <w:rPr>
                <w:rFonts w:asciiTheme="minorBidi" w:hAnsiTheme="minorBidi" w:cstheme="minorBidi"/>
                <w:sz w:val="22"/>
                <w:szCs w:val="22"/>
              </w:rPr>
              <w:t>,</w:t>
            </w:r>
            <w:r w:rsidRPr="00C14F1A">
              <w:rPr>
                <w:rFonts w:asciiTheme="minorBidi" w:hAnsiTheme="minorBidi" w:cstheme="minorBidi"/>
                <w:sz w:val="22"/>
                <w:szCs w:val="22"/>
              </w:rPr>
              <w:t xml:space="preserve"> field work </w:t>
            </w:r>
            <w:r w:rsidR="00EE2BCF" w:rsidRPr="00C14F1A">
              <w:rPr>
                <w:rFonts w:asciiTheme="minorBidi" w:hAnsiTheme="minorBidi" w:cstheme="minorBidi"/>
                <w:sz w:val="22"/>
                <w:szCs w:val="22"/>
              </w:rPr>
              <w:t>and data analysis</w:t>
            </w:r>
          </w:p>
        </w:tc>
        <w:tc>
          <w:tcPr>
            <w:tcW w:w="4356" w:type="dxa"/>
          </w:tcPr>
          <w:p w14:paraId="53006101" w14:textId="55DCC13C" w:rsidR="00D31573" w:rsidRPr="00C14F1A" w:rsidRDefault="00EE2BCF" w:rsidP="00BA4BDD">
            <w:pPr>
              <w:rPr>
                <w:rFonts w:asciiTheme="minorBidi" w:hAnsiTheme="minorBidi" w:cstheme="minorBidi"/>
                <w:sz w:val="22"/>
                <w:szCs w:val="22"/>
              </w:rPr>
            </w:pPr>
            <w:r w:rsidRPr="00C14F1A">
              <w:rPr>
                <w:rFonts w:asciiTheme="minorBidi" w:hAnsiTheme="minorBidi" w:cstheme="minorBidi"/>
                <w:sz w:val="22"/>
                <w:szCs w:val="22"/>
              </w:rPr>
              <w:t>10</w:t>
            </w:r>
            <w:r w:rsidR="00D31573" w:rsidRPr="00C14F1A">
              <w:rPr>
                <w:rFonts w:asciiTheme="minorBidi" w:hAnsiTheme="minorBidi" w:cstheme="minorBidi"/>
                <w:sz w:val="22"/>
                <w:szCs w:val="22"/>
              </w:rPr>
              <w:t xml:space="preserve"> days after inception report approval</w:t>
            </w:r>
          </w:p>
        </w:tc>
      </w:tr>
      <w:tr w:rsidR="00D31573" w:rsidRPr="00C14F1A" w14:paraId="70D71271" w14:textId="77777777" w:rsidTr="00BA4BDD">
        <w:tc>
          <w:tcPr>
            <w:tcW w:w="4994" w:type="dxa"/>
          </w:tcPr>
          <w:p w14:paraId="2D3596E5" w14:textId="1E0C322F" w:rsidR="00D31573" w:rsidRPr="00C14F1A" w:rsidRDefault="00D31573" w:rsidP="00BA4BDD">
            <w:pPr>
              <w:rPr>
                <w:rFonts w:asciiTheme="minorBidi" w:hAnsiTheme="minorBidi" w:cstheme="minorBidi"/>
                <w:sz w:val="22"/>
                <w:szCs w:val="22"/>
              </w:rPr>
            </w:pPr>
            <w:r w:rsidRPr="00C14F1A">
              <w:rPr>
                <w:rFonts w:asciiTheme="minorBidi" w:hAnsiTheme="minorBidi" w:cstheme="minorBidi"/>
                <w:sz w:val="22"/>
                <w:szCs w:val="22"/>
              </w:rPr>
              <w:t xml:space="preserve">Final </w:t>
            </w:r>
            <w:r w:rsidR="00EE2BCF" w:rsidRPr="00C14F1A">
              <w:rPr>
                <w:rFonts w:asciiTheme="minorBidi" w:hAnsiTheme="minorBidi" w:cstheme="minorBidi"/>
                <w:sz w:val="22"/>
                <w:szCs w:val="22"/>
              </w:rPr>
              <w:t>End Evaluation</w:t>
            </w:r>
            <w:r w:rsidRPr="00C14F1A">
              <w:rPr>
                <w:rFonts w:asciiTheme="minorBidi" w:hAnsiTheme="minorBidi" w:cstheme="minorBidi"/>
                <w:sz w:val="22"/>
                <w:szCs w:val="22"/>
              </w:rPr>
              <w:t xml:space="preserve"> Report </w:t>
            </w:r>
          </w:p>
        </w:tc>
        <w:tc>
          <w:tcPr>
            <w:tcW w:w="4356" w:type="dxa"/>
          </w:tcPr>
          <w:p w14:paraId="7BEA915A" w14:textId="5E04CEAB" w:rsidR="00D31573" w:rsidRPr="00C14F1A" w:rsidRDefault="00EE2BCF" w:rsidP="00BA4BDD">
            <w:pPr>
              <w:rPr>
                <w:rFonts w:asciiTheme="minorBidi" w:hAnsiTheme="minorBidi" w:cstheme="minorBidi"/>
                <w:sz w:val="22"/>
                <w:szCs w:val="22"/>
              </w:rPr>
            </w:pPr>
            <w:r w:rsidRPr="00C14F1A">
              <w:rPr>
                <w:rFonts w:asciiTheme="minorBidi" w:hAnsiTheme="minorBidi" w:cstheme="minorBidi"/>
                <w:sz w:val="22"/>
                <w:szCs w:val="22"/>
              </w:rPr>
              <w:t>10</w:t>
            </w:r>
            <w:r w:rsidR="00D31573" w:rsidRPr="00C14F1A">
              <w:rPr>
                <w:rFonts w:asciiTheme="minorBidi" w:hAnsiTheme="minorBidi" w:cstheme="minorBidi"/>
                <w:sz w:val="22"/>
                <w:szCs w:val="22"/>
              </w:rPr>
              <w:t xml:space="preserve"> days</w:t>
            </w:r>
          </w:p>
        </w:tc>
      </w:tr>
      <w:tr w:rsidR="00D31573" w:rsidRPr="00C14F1A" w14:paraId="47F06147" w14:textId="77777777" w:rsidTr="00BA4BDD">
        <w:tc>
          <w:tcPr>
            <w:tcW w:w="4994" w:type="dxa"/>
          </w:tcPr>
          <w:p w14:paraId="05EB76DC" w14:textId="77777777" w:rsidR="00D31573" w:rsidRPr="00C14F1A" w:rsidRDefault="00D31573" w:rsidP="00BA4BDD">
            <w:pPr>
              <w:rPr>
                <w:rFonts w:asciiTheme="minorBidi" w:hAnsiTheme="minorBidi" w:cstheme="minorBidi"/>
                <w:sz w:val="22"/>
                <w:szCs w:val="22"/>
              </w:rPr>
            </w:pPr>
            <w:r w:rsidRPr="00C14F1A">
              <w:rPr>
                <w:rFonts w:asciiTheme="minorBidi" w:hAnsiTheme="minorBidi" w:cstheme="minorBidi"/>
                <w:sz w:val="22"/>
                <w:szCs w:val="22"/>
              </w:rPr>
              <w:t xml:space="preserve">Total </w:t>
            </w:r>
          </w:p>
        </w:tc>
        <w:tc>
          <w:tcPr>
            <w:tcW w:w="4356" w:type="dxa"/>
          </w:tcPr>
          <w:p w14:paraId="353B8880" w14:textId="27382CB4" w:rsidR="00D31573" w:rsidRPr="00C14F1A" w:rsidRDefault="00EE2BCF" w:rsidP="00BA4BDD">
            <w:pPr>
              <w:rPr>
                <w:rFonts w:asciiTheme="minorBidi" w:hAnsiTheme="minorBidi" w:cstheme="minorBidi"/>
                <w:sz w:val="22"/>
                <w:szCs w:val="22"/>
              </w:rPr>
            </w:pPr>
            <w:r w:rsidRPr="00C14F1A">
              <w:rPr>
                <w:rFonts w:asciiTheme="minorBidi" w:hAnsiTheme="minorBidi" w:cstheme="minorBidi"/>
                <w:sz w:val="22"/>
                <w:szCs w:val="22"/>
              </w:rPr>
              <w:t>2</w:t>
            </w:r>
            <w:r w:rsidR="009007B8" w:rsidRPr="00C14F1A">
              <w:rPr>
                <w:rFonts w:asciiTheme="minorBidi" w:hAnsiTheme="minorBidi" w:cstheme="minorBidi"/>
                <w:sz w:val="22"/>
                <w:szCs w:val="22"/>
              </w:rPr>
              <w:t>7</w:t>
            </w:r>
            <w:r w:rsidR="00D31573" w:rsidRPr="00C14F1A">
              <w:rPr>
                <w:rFonts w:asciiTheme="minorBidi" w:hAnsiTheme="minorBidi" w:cstheme="minorBidi"/>
                <w:sz w:val="22"/>
                <w:szCs w:val="22"/>
              </w:rPr>
              <w:t xml:space="preserve"> days </w:t>
            </w:r>
          </w:p>
        </w:tc>
      </w:tr>
    </w:tbl>
    <w:p w14:paraId="11725F03" w14:textId="77777777" w:rsidR="00E31BB9" w:rsidRPr="00C14F1A" w:rsidRDefault="00E31BB9" w:rsidP="00D31573">
      <w:pPr>
        <w:rPr>
          <w:rFonts w:asciiTheme="minorBidi" w:hAnsiTheme="minorBidi" w:cstheme="minorBidi"/>
          <w:sz w:val="22"/>
          <w:szCs w:val="22"/>
        </w:rPr>
      </w:pPr>
    </w:p>
    <w:p w14:paraId="3F993B86" w14:textId="15E4CE78" w:rsidR="00BA4BDD" w:rsidRPr="00C14F1A" w:rsidRDefault="00BA4BDD" w:rsidP="00F9434D">
      <w:pPr>
        <w:pStyle w:val="ListParagraph"/>
        <w:numPr>
          <w:ilvl w:val="0"/>
          <w:numId w:val="25"/>
        </w:numPr>
        <w:spacing w:before="100" w:after="200"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Plan International Sudan provisions to the consultant:</w:t>
      </w:r>
    </w:p>
    <w:p w14:paraId="748D678E" w14:textId="4A4036E8"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 xml:space="preserve">Provision of documents related to the Evaluation that are requested by the consultant. </w:t>
      </w:r>
    </w:p>
    <w:p w14:paraId="6FCAB7A8" w14:textId="77777777"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Provide linkages to relevant resources and information available.</w:t>
      </w:r>
    </w:p>
    <w:p w14:paraId="4EF498A6" w14:textId="77777777"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Facilitate Any necessary approval of the assessment with relevant local authorities in the state.</w:t>
      </w:r>
    </w:p>
    <w:p w14:paraId="1890F272" w14:textId="77777777"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Provide financial support to the consultant on time based on signed contract agreement.</w:t>
      </w:r>
    </w:p>
    <w:p w14:paraId="0BB1C699" w14:textId="77777777"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Ensure the consultant and the working team understand the safeguarding policy and code of conduct.</w:t>
      </w:r>
    </w:p>
    <w:p w14:paraId="3E1CA47D" w14:textId="77777777"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 xml:space="preserve">Ensure consent forms are available and used by the working teams. </w:t>
      </w:r>
    </w:p>
    <w:p w14:paraId="6BDF1F22" w14:textId="77777777" w:rsidR="00BA4BDD" w:rsidRPr="00C14F1A" w:rsidRDefault="00BA4BDD" w:rsidP="001F2DBB">
      <w:pPr>
        <w:pStyle w:val="ListParagraph"/>
        <w:numPr>
          <w:ilvl w:val="0"/>
          <w:numId w:val="31"/>
        </w:num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 xml:space="preserve">Ensure the MERL ethics guidelines are in place and considered by the working team.  </w:t>
      </w:r>
    </w:p>
    <w:p w14:paraId="69BA3F61" w14:textId="77777777" w:rsidR="00BA4BDD" w:rsidRPr="00C14F1A" w:rsidRDefault="00BA4BDD" w:rsidP="00BA4BDD">
      <w:pPr>
        <w:autoSpaceDE w:val="0"/>
        <w:autoSpaceDN w:val="0"/>
        <w:adjustRightInd w:val="0"/>
        <w:jc w:val="both"/>
        <w:rPr>
          <w:rFonts w:asciiTheme="minorBidi" w:hAnsiTheme="minorBidi" w:cstheme="minorBidi"/>
          <w:b/>
          <w:bCs/>
          <w:sz w:val="22"/>
          <w:szCs w:val="22"/>
          <w:lang w:val="en-GB"/>
        </w:rPr>
      </w:pPr>
    </w:p>
    <w:p w14:paraId="17EEE66E" w14:textId="77777777" w:rsidR="00BA4BDD" w:rsidRPr="00C14F1A" w:rsidRDefault="00BA4BDD" w:rsidP="00BA4BDD">
      <w:pPr>
        <w:pStyle w:val="ListParagraph"/>
        <w:spacing w:line="276" w:lineRule="auto"/>
        <w:ind w:left="284"/>
        <w:jc w:val="both"/>
        <w:rPr>
          <w:rFonts w:asciiTheme="minorBidi" w:hAnsiTheme="minorBidi" w:cstheme="minorBidi"/>
          <w:b/>
          <w:bCs/>
          <w:color w:val="0057B6"/>
          <w:sz w:val="22"/>
          <w:szCs w:val="22"/>
          <w:lang w:val="en-GB"/>
        </w:rPr>
      </w:pPr>
    </w:p>
    <w:p w14:paraId="291E58F6" w14:textId="7015E883" w:rsidR="00BA4BDD" w:rsidRPr="00C14F1A" w:rsidRDefault="00BA4BDD" w:rsidP="00F9434D">
      <w:pPr>
        <w:pStyle w:val="ListParagraph"/>
        <w:numPr>
          <w:ilvl w:val="0"/>
          <w:numId w:val="25"/>
        </w:numPr>
        <w:spacing w:before="100" w:after="200"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Deliverables and Outputs:</w:t>
      </w:r>
    </w:p>
    <w:p w14:paraId="0C479E5A" w14:textId="77777777" w:rsidR="00BA4BDD" w:rsidRPr="00C14F1A" w:rsidRDefault="00BA4BDD" w:rsidP="00BA4BDD">
      <w:pPr>
        <w:tabs>
          <w:tab w:val="left" w:pos="0"/>
        </w:tabs>
        <w:ind w:right="66"/>
        <w:jc w:val="both"/>
        <w:rPr>
          <w:rFonts w:asciiTheme="minorBidi" w:hAnsiTheme="minorBidi" w:cstheme="minorBidi"/>
          <w:sz w:val="22"/>
          <w:szCs w:val="22"/>
        </w:rPr>
      </w:pPr>
      <w:r w:rsidRPr="00C14F1A">
        <w:rPr>
          <w:rFonts w:asciiTheme="minorBidi" w:hAnsiTheme="minorBidi" w:cstheme="minorBidi"/>
          <w:sz w:val="22"/>
          <w:szCs w:val="22"/>
        </w:rPr>
        <w:t>Below are the expected deliverables by the consultant based on close consultation with the Project Manager:</w:t>
      </w:r>
    </w:p>
    <w:p w14:paraId="32929306" w14:textId="0153F3B5"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An inception report highlighting methodology, detailed work plan, templates for </w:t>
      </w:r>
      <w:r w:rsidR="007D66B7"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w:t>
      </w:r>
      <w:r w:rsidR="007D66B7"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teams, </w:t>
      </w:r>
      <w:proofErr w:type="spellStart"/>
      <w:r w:rsidRPr="00C14F1A">
        <w:rPr>
          <w:rFonts w:asciiTheme="minorBidi" w:hAnsiTheme="minorBidi" w:cstheme="minorBidi"/>
          <w:sz w:val="22"/>
          <w:szCs w:val="22"/>
        </w:rPr>
        <w:t>etc</w:t>
      </w:r>
      <w:proofErr w:type="spellEnd"/>
      <w:r w:rsidRPr="00C14F1A">
        <w:rPr>
          <w:rFonts w:asciiTheme="minorBidi" w:hAnsiTheme="minorBidi" w:cstheme="minorBidi"/>
          <w:sz w:val="22"/>
          <w:szCs w:val="22"/>
        </w:rPr>
        <w:t xml:space="preserve"> as well as the </w:t>
      </w:r>
      <w:r w:rsidRPr="00C14F1A">
        <w:rPr>
          <w:rFonts w:asciiTheme="minorBidi" w:hAnsiTheme="minorBidi" w:cstheme="minorBidi"/>
          <w:b/>
          <w:bCs/>
          <w:sz w:val="22"/>
          <w:szCs w:val="22"/>
          <w:lang w:val="en-GB"/>
        </w:rPr>
        <w:t>budget</w:t>
      </w:r>
      <w:r w:rsidRPr="00C14F1A">
        <w:rPr>
          <w:rFonts w:asciiTheme="minorBidi" w:hAnsiTheme="minorBidi" w:cstheme="minorBidi"/>
          <w:sz w:val="22"/>
          <w:szCs w:val="22"/>
          <w:lang w:val="en-GB"/>
        </w:rPr>
        <w:t xml:space="preserve"> </w:t>
      </w:r>
      <w:r w:rsidRPr="00C14F1A">
        <w:rPr>
          <w:rFonts w:asciiTheme="minorBidi" w:hAnsiTheme="minorBidi" w:cstheme="minorBidi"/>
          <w:sz w:val="22"/>
          <w:szCs w:val="22"/>
        </w:rPr>
        <w:t>to be</w:t>
      </w:r>
      <w:r w:rsidRPr="00C14F1A">
        <w:rPr>
          <w:rFonts w:asciiTheme="minorBidi" w:hAnsiTheme="minorBidi" w:cstheme="minorBidi"/>
          <w:sz w:val="22"/>
          <w:szCs w:val="22"/>
          <w:lang w:val="en-GB"/>
        </w:rPr>
        <w:t xml:space="preserve"> </w:t>
      </w:r>
      <w:r w:rsidRPr="00C14F1A">
        <w:rPr>
          <w:rFonts w:asciiTheme="minorBidi" w:hAnsiTheme="minorBidi" w:cstheme="minorBidi"/>
          <w:b/>
          <w:bCs/>
          <w:sz w:val="22"/>
          <w:szCs w:val="22"/>
          <w:u w:val="single"/>
          <w:lang w:val="en-GB"/>
        </w:rPr>
        <w:t xml:space="preserve">reviewed and approved </w:t>
      </w:r>
      <w:r w:rsidRPr="00C14F1A">
        <w:rPr>
          <w:rFonts w:asciiTheme="minorBidi" w:hAnsiTheme="minorBidi" w:cstheme="minorBidi"/>
          <w:sz w:val="22"/>
          <w:szCs w:val="22"/>
        </w:rPr>
        <w:t>by Plan International Sudan.</w:t>
      </w:r>
    </w:p>
    <w:p w14:paraId="3C1F2D17" w14:textId="77777777" w:rsidR="00BA4BDD" w:rsidRPr="00C14F1A" w:rsidRDefault="00BA4BDD" w:rsidP="00C05B3A">
      <w:pPr>
        <w:numPr>
          <w:ilvl w:val="0"/>
          <w:numId w:val="22"/>
        </w:numPr>
        <w:autoSpaceDE w:val="0"/>
        <w:autoSpaceDN w:val="0"/>
        <w:adjustRightInd w:val="0"/>
        <w:jc w:val="both"/>
        <w:rPr>
          <w:rFonts w:asciiTheme="minorBidi" w:hAnsiTheme="minorBidi" w:cstheme="minorBidi"/>
          <w:sz w:val="22"/>
          <w:szCs w:val="22"/>
        </w:rPr>
      </w:pPr>
      <w:r w:rsidRPr="00C14F1A">
        <w:rPr>
          <w:rFonts w:asciiTheme="minorBidi" w:hAnsiTheme="minorBidi" w:cstheme="minorBidi"/>
          <w:sz w:val="22"/>
          <w:szCs w:val="22"/>
        </w:rPr>
        <w:t>Conduct a desk review of key relevant documents and literature (both internal and external) to have clear understanding of the contextual framework.</w:t>
      </w:r>
    </w:p>
    <w:p w14:paraId="13119204" w14:textId="77777777" w:rsidR="00BA4BDD" w:rsidRPr="00C14F1A" w:rsidRDefault="00BA4BDD" w:rsidP="00C05B3A">
      <w:pPr>
        <w:numPr>
          <w:ilvl w:val="0"/>
          <w:numId w:val="22"/>
        </w:numPr>
        <w:autoSpaceDE w:val="0"/>
        <w:autoSpaceDN w:val="0"/>
        <w:adjustRightInd w:val="0"/>
        <w:jc w:val="both"/>
        <w:rPr>
          <w:rFonts w:asciiTheme="minorBidi" w:hAnsiTheme="minorBidi" w:cstheme="minorBidi"/>
          <w:sz w:val="22"/>
          <w:szCs w:val="22"/>
        </w:rPr>
      </w:pPr>
      <w:r w:rsidRPr="00C14F1A">
        <w:rPr>
          <w:rFonts w:asciiTheme="minorBidi" w:hAnsiTheme="minorBidi" w:cstheme="minorBidi"/>
          <w:sz w:val="22"/>
          <w:szCs w:val="22"/>
        </w:rPr>
        <w:t>Provide final version of data collection tools, methodology and analysis.</w:t>
      </w:r>
    </w:p>
    <w:p w14:paraId="241B61F2" w14:textId="77777777" w:rsidR="00BA4BDD" w:rsidRPr="00C14F1A" w:rsidRDefault="00BA4BDD" w:rsidP="00C05B3A">
      <w:pPr>
        <w:numPr>
          <w:ilvl w:val="0"/>
          <w:numId w:val="22"/>
        </w:numPr>
        <w:autoSpaceDE w:val="0"/>
        <w:autoSpaceDN w:val="0"/>
        <w:adjustRightInd w:val="0"/>
        <w:jc w:val="both"/>
        <w:rPr>
          <w:rFonts w:asciiTheme="minorBidi" w:hAnsiTheme="minorBidi" w:cstheme="minorBidi"/>
          <w:sz w:val="22"/>
          <w:szCs w:val="22"/>
        </w:rPr>
      </w:pPr>
      <w:r w:rsidRPr="00C14F1A">
        <w:rPr>
          <w:rFonts w:asciiTheme="minorBidi" w:hAnsiTheme="minorBidi" w:cstheme="minorBidi"/>
          <w:sz w:val="22"/>
          <w:szCs w:val="22"/>
        </w:rPr>
        <w:t>Carry out and administer data collection and analysis for reporting</w:t>
      </w:r>
    </w:p>
    <w:p w14:paraId="4989471F"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A draft report in English with rounds of feedbacks with from Plan International Sudan should be expected. </w:t>
      </w:r>
    </w:p>
    <w:p w14:paraId="327A51AB" w14:textId="1B17A653" w:rsidR="00BA4BDD" w:rsidRPr="00C14F1A" w:rsidRDefault="00BA4BDD" w:rsidP="00C05B3A">
      <w:pPr>
        <w:numPr>
          <w:ilvl w:val="0"/>
          <w:numId w:val="22"/>
        </w:numPr>
        <w:autoSpaceDE w:val="0"/>
        <w:autoSpaceDN w:val="0"/>
        <w:adjustRightInd w:val="0"/>
        <w:jc w:val="both"/>
        <w:rPr>
          <w:rFonts w:asciiTheme="minorBidi" w:hAnsiTheme="minorBidi" w:cstheme="minorBidi"/>
          <w:sz w:val="22"/>
          <w:szCs w:val="22"/>
        </w:rPr>
      </w:pPr>
      <w:r w:rsidRPr="00C14F1A">
        <w:rPr>
          <w:rFonts w:asciiTheme="minorBidi" w:hAnsiTheme="minorBidi" w:cstheme="minorBidi"/>
          <w:sz w:val="22"/>
          <w:szCs w:val="22"/>
        </w:rPr>
        <w:t xml:space="preserve">Final </w:t>
      </w:r>
      <w:r w:rsidR="007D66B7"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report should also be submitted in electronic version incorporating the main benchmarks, recommendations and finding on </w:t>
      </w:r>
      <w:r w:rsidR="007D66B7" w:rsidRPr="00C14F1A">
        <w:rPr>
          <w:rFonts w:asciiTheme="minorBidi" w:hAnsiTheme="minorBidi" w:cstheme="minorBidi"/>
          <w:sz w:val="22"/>
          <w:szCs w:val="22"/>
        </w:rPr>
        <w:t>the evaluation</w:t>
      </w:r>
      <w:r w:rsidRPr="00C14F1A">
        <w:rPr>
          <w:rFonts w:asciiTheme="minorBidi" w:hAnsiTheme="minorBidi" w:cstheme="minorBidi"/>
          <w:sz w:val="22"/>
          <w:szCs w:val="22"/>
        </w:rPr>
        <w:t>.</w:t>
      </w:r>
    </w:p>
    <w:p w14:paraId="199BEC0F" w14:textId="192A5048" w:rsidR="00BA4BDD" w:rsidRPr="00C14F1A" w:rsidRDefault="00BA4BDD" w:rsidP="00C05B3A">
      <w:pPr>
        <w:numPr>
          <w:ilvl w:val="0"/>
          <w:numId w:val="22"/>
        </w:numPr>
        <w:autoSpaceDE w:val="0"/>
        <w:autoSpaceDN w:val="0"/>
        <w:adjustRightInd w:val="0"/>
        <w:jc w:val="both"/>
        <w:rPr>
          <w:rFonts w:asciiTheme="minorBidi" w:hAnsiTheme="minorBidi" w:cstheme="minorBidi"/>
          <w:sz w:val="22"/>
          <w:szCs w:val="22"/>
        </w:rPr>
      </w:pPr>
      <w:r w:rsidRPr="00C14F1A">
        <w:rPr>
          <w:rFonts w:asciiTheme="minorBidi" w:hAnsiTheme="minorBidi" w:cstheme="minorBidi"/>
          <w:sz w:val="22"/>
          <w:szCs w:val="22"/>
        </w:rPr>
        <w:t xml:space="preserve">Provide a copy of the raw data either soft </w:t>
      </w:r>
      <w:r w:rsidR="007D66B7" w:rsidRPr="00C14F1A">
        <w:rPr>
          <w:rFonts w:asciiTheme="minorBidi" w:hAnsiTheme="minorBidi" w:cstheme="minorBidi"/>
          <w:sz w:val="22"/>
          <w:szCs w:val="22"/>
        </w:rPr>
        <w:t>and</w:t>
      </w:r>
      <w:r w:rsidRPr="00C14F1A">
        <w:rPr>
          <w:rFonts w:asciiTheme="minorBidi" w:hAnsiTheme="minorBidi" w:cstheme="minorBidi"/>
          <w:sz w:val="22"/>
          <w:szCs w:val="22"/>
        </w:rPr>
        <w:t xml:space="preserve"> hard for documentation or further analysis if needed. </w:t>
      </w:r>
    </w:p>
    <w:p w14:paraId="0DBBB440" w14:textId="77777777" w:rsidR="00BA4BDD" w:rsidRPr="00C14F1A" w:rsidRDefault="00BA4BDD" w:rsidP="00F9434D">
      <w:pPr>
        <w:pStyle w:val="ListParagraph"/>
        <w:spacing w:before="100" w:after="200" w:line="276" w:lineRule="auto"/>
        <w:ind w:left="928"/>
        <w:jc w:val="both"/>
        <w:rPr>
          <w:rFonts w:asciiTheme="minorBidi" w:hAnsiTheme="minorBidi" w:cstheme="minorBidi"/>
          <w:b/>
          <w:bCs/>
          <w:color w:val="004EB6"/>
          <w:sz w:val="22"/>
          <w:szCs w:val="22"/>
        </w:rPr>
      </w:pPr>
    </w:p>
    <w:p w14:paraId="74FEA296" w14:textId="61E4874A" w:rsidR="00BA4BDD" w:rsidRPr="00C14F1A" w:rsidRDefault="00BA4BDD" w:rsidP="00F9434D">
      <w:pPr>
        <w:pStyle w:val="ListParagraph"/>
        <w:numPr>
          <w:ilvl w:val="0"/>
          <w:numId w:val="25"/>
        </w:numPr>
        <w:spacing w:before="100" w:after="200"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Expertise and Experience of the Consultant</w:t>
      </w:r>
    </w:p>
    <w:p w14:paraId="67B03C31"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lastRenderedPageBreak/>
        <w:t>The consultancy team should be a multi-disciplinary to ensure covering the following skills:</w:t>
      </w:r>
    </w:p>
    <w:p w14:paraId="6F020C9F" w14:textId="37962A88"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Track-record of previous high-quality </w:t>
      </w:r>
      <w:r w:rsidR="007D66B7" w:rsidRPr="00C14F1A">
        <w:rPr>
          <w:rFonts w:asciiTheme="minorBidi" w:hAnsiTheme="minorBidi" w:cstheme="minorBidi"/>
          <w:sz w:val="22"/>
          <w:szCs w:val="22"/>
        </w:rPr>
        <w:t>Evaluations</w:t>
      </w:r>
      <w:r w:rsidRPr="00C14F1A">
        <w:rPr>
          <w:rFonts w:asciiTheme="minorBidi" w:hAnsiTheme="minorBidi" w:cstheme="minorBidi"/>
          <w:sz w:val="22"/>
          <w:szCs w:val="22"/>
        </w:rPr>
        <w:t xml:space="preserve"> and mappings experience, including using participatory approaches particular in the areas of protection</w:t>
      </w:r>
      <w:r w:rsidR="007D66B7" w:rsidRPr="00C14F1A">
        <w:rPr>
          <w:rFonts w:asciiTheme="minorBidi" w:hAnsiTheme="minorBidi" w:cstheme="minorBidi"/>
          <w:sz w:val="22"/>
          <w:szCs w:val="22"/>
        </w:rPr>
        <w:t>,</w:t>
      </w:r>
      <w:r w:rsidRPr="00C14F1A">
        <w:rPr>
          <w:rFonts w:asciiTheme="minorBidi" w:hAnsiTheme="minorBidi" w:cstheme="minorBidi"/>
          <w:sz w:val="22"/>
          <w:szCs w:val="22"/>
        </w:rPr>
        <w:t xml:space="preserve"> </w:t>
      </w:r>
      <w:r w:rsidR="007D66B7" w:rsidRPr="00C14F1A">
        <w:rPr>
          <w:rFonts w:asciiTheme="minorBidi" w:hAnsiTheme="minorBidi" w:cstheme="minorBidi"/>
          <w:sz w:val="22"/>
          <w:szCs w:val="22"/>
        </w:rPr>
        <w:t>Health &amp; Nutrition and WASH</w:t>
      </w:r>
      <w:r w:rsidRPr="00C14F1A">
        <w:rPr>
          <w:rFonts w:asciiTheme="minorBidi" w:hAnsiTheme="minorBidi" w:cstheme="minorBidi"/>
          <w:sz w:val="22"/>
          <w:szCs w:val="22"/>
        </w:rPr>
        <w:t>.</w:t>
      </w:r>
    </w:p>
    <w:p w14:paraId="3CAB3463"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Familiar with participatory approaches and having strong participatory methodology and experience,</w:t>
      </w:r>
    </w:p>
    <w:p w14:paraId="0F0580ED" w14:textId="5127AD0E"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Experience in carrying out similar </w:t>
      </w:r>
      <w:r w:rsidR="007D66B7" w:rsidRPr="00C14F1A">
        <w:rPr>
          <w:rFonts w:asciiTheme="minorBidi" w:hAnsiTheme="minorBidi" w:cstheme="minorBidi"/>
          <w:sz w:val="22"/>
          <w:szCs w:val="22"/>
        </w:rPr>
        <w:t>evaluation</w:t>
      </w:r>
      <w:r w:rsidRPr="00C14F1A">
        <w:rPr>
          <w:rFonts w:asciiTheme="minorBidi" w:hAnsiTheme="minorBidi" w:cstheme="minorBidi"/>
          <w:sz w:val="22"/>
          <w:szCs w:val="22"/>
        </w:rPr>
        <w:t>/research.</w:t>
      </w:r>
    </w:p>
    <w:p w14:paraId="612FB819"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Have a minimum of a BSC degree in the fields of Social Sciences or any other related fields,</w:t>
      </w:r>
    </w:p>
    <w:p w14:paraId="7EB6732A" w14:textId="2B0CFFAC"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Know how to undertake desk reviews, as well as rapid assessments, qualitative and quantitative data collection &amp; or evaluations</w:t>
      </w:r>
      <w:r w:rsidR="00451072" w:rsidRPr="00C14F1A">
        <w:rPr>
          <w:rFonts w:asciiTheme="minorBidi" w:hAnsiTheme="minorBidi" w:cstheme="minorBidi"/>
          <w:sz w:val="22"/>
          <w:szCs w:val="22"/>
        </w:rPr>
        <w:t xml:space="preserve"> and research.</w:t>
      </w:r>
    </w:p>
    <w:p w14:paraId="4CC5DAE4"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Have solid understanding of the situation of the country, local context and the ongoing changes.</w:t>
      </w:r>
    </w:p>
    <w:p w14:paraId="5D6B364B"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Aware of gender equality, gender transformations and responsive programming </w:t>
      </w:r>
    </w:p>
    <w:p w14:paraId="750EB070" w14:textId="7777777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Excellent communication skills (written and oral) in English and Arabic/local language.  </w:t>
      </w:r>
    </w:p>
    <w:p w14:paraId="4F93A6AE" w14:textId="2B4AB89C"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 xml:space="preserve">Proven ability to publish concise, focused, and easily understandable research/studies and </w:t>
      </w:r>
      <w:r w:rsidR="00451072"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reports. </w:t>
      </w:r>
    </w:p>
    <w:p w14:paraId="6E6E53EC" w14:textId="77777777" w:rsidR="00BA4BDD" w:rsidRPr="00C14F1A" w:rsidRDefault="00BA4BDD" w:rsidP="00BA4BDD">
      <w:pPr>
        <w:jc w:val="both"/>
        <w:rPr>
          <w:rFonts w:asciiTheme="minorBidi" w:hAnsiTheme="minorBidi" w:cstheme="minorBidi"/>
          <w:b/>
          <w:bCs/>
          <w:sz w:val="22"/>
          <w:szCs w:val="22"/>
          <w:u w:val="single"/>
          <w:lang w:val="en-GB"/>
        </w:rPr>
      </w:pPr>
    </w:p>
    <w:p w14:paraId="19968876" w14:textId="085B2073" w:rsidR="00BA4BDD" w:rsidRPr="00C14F1A" w:rsidRDefault="00BA4BDD" w:rsidP="00691A29">
      <w:pPr>
        <w:pStyle w:val="ListParagraph"/>
        <w:numPr>
          <w:ilvl w:val="0"/>
          <w:numId w:val="25"/>
        </w:numPr>
        <w:spacing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Application Process &amp; Requirements</w:t>
      </w:r>
    </w:p>
    <w:p w14:paraId="3EFDD6EE" w14:textId="2C03C4A7"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Interested Consultant must submit the following documents:</w:t>
      </w:r>
    </w:p>
    <w:p w14:paraId="279BFF74" w14:textId="77777777" w:rsidR="00004800" w:rsidRPr="00C14F1A" w:rsidRDefault="00004800" w:rsidP="00004800">
      <w:pPr>
        <w:ind w:right="66"/>
        <w:jc w:val="both"/>
        <w:rPr>
          <w:rFonts w:asciiTheme="minorBidi" w:hAnsiTheme="minorBidi" w:cstheme="minorBidi"/>
          <w:sz w:val="22"/>
          <w:szCs w:val="22"/>
        </w:rPr>
      </w:pPr>
    </w:p>
    <w:p w14:paraId="2B2B4DEA" w14:textId="160B60B2" w:rsidR="00BA4BDD" w:rsidRPr="00C14F1A" w:rsidRDefault="00BA4BDD" w:rsidP="00E31BB9">
      <w:pPr>
        <w:pStyle w:val="ListParagraph"/>
        <w:numPr>
          <w:ilvl w:val="1"/>
          <w:numId w:val="25"/>
        </w:numPr>
        <w:jc w:val="both"/>
        <w:rPr>
          <w:rFonts w:asciiTheme="minorBidi" w:hAnsiTheme="minorBidi" w:cstheme="minorBidi"/>
          <w:b/>
          <w:bCs/>
          <w:color w:val="0057B6"/>
          <w:sz w:val="22"/>
          <w:szCs w:val="22"/>
          <w:lang w:val="en-GB"/>
        </w:rPr>
      </w:pPr>
      <w:r w:rsidRPr="00C14F1A">
        <w:rPr>
          <w:rFonts w:asciiTheme="minorBidi" w:hAnsiTheme="minorBidi" w:cstheme="minorBidi"/>
          <w:b/>
          <w:bCs/>
          <w:color w:val="0057B6"/>
          <w:sz w:val="22"/>
          <w:szCs w:val="22"/>
          <w:lang w:val="en-GB"/>
        </w:rPr>
        <w:t>Cover Letter,</w:t>
      </w:r>
    </w:p>
    <w:p w14:paraId="3758E19A" w14:textId="70CEE2A0"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b/>
          <w:bCs/>
          <w:sz w:val="22"/>
          <w:szCs w:val="22"/>
          <w:lang w:val="en-GB"/>
        </w:rPr>
        <w:t>CV of the firm and the survey team members</w:t>
      </w:r>
      <w:r w:rsidRPr="00C14F1A">
        <w:rPr>
          <w:rFonts w:asciiTheme="minorBidi" w:hAnsiTheme="minorBidi" w:cstheme="minorBidi"/>
          <w:sz w:val="22"/>
          <w:szCs w:val="22"/>
          <w:lang w:val="en-GB"/>
        </w:rPr>
        <w:t xml:space="preserve"> </w:t>
      </w:r>
      <w:r w:rsidRPr="00C14F1A">
        <w:rPr>
          <w:rFonts w:asciiTheme="minorBidi" w:hAnsiTheme="minorBidi" w:cstheme="minorBidi"/>
          <w:sz w:val="22"/>
          <w:szCs w:val="22"/>
        </w:rPr>
        <w:t xml:space="preserve">that will be involved in the </w:t>
      </w:r>
      <w:r w:rsidR="008E1E1A" w:rsidRPr="00C14F1A">
        <w:rPr>
          <w:rFonts w:asciiTheme="minorBidi" w:hAnsiTheme="minorBidi" w:cstheme="minorBidi"/>
          <w:sz w:val="22"/>
          <w:szCs w:val="22"/>
        </w:rPr>
        <w:t>evaluation</w:t>
      </w:r>
      <w:r w:rsidRPr="00C14F1A">
        <w:rPr>
          <w:rFonts w:asciiTheme="minorBidi" w:hAnsiTheme="minorBidi" w:cstheme="minorBidi"/>
          <w:sz w:val="22"/>
          <w:szCs w:val="22"/>
        </w:rPr>
        <w:t>.</w:t>
      </w:r>
    </w:p>
    <w:p w14:paraId="67D39162" w14:textId="15A66880" w:rsidR="00BA4BDD" w:rsidRPr="00C14F1A" w:rsidRDefault="00BA4BDD" w:rsidP="00C05B3A">
      <w:pPr>
        <w:pStyle w:val="ListParagraph"/>
        <w:numPr>
          <w:ilvl w:val="0"/>
          <w:numId w:val="22"/>
        </w:numPr>
        <w:ind w:right="66"/>
        <w:jc w:val="both"/>
        <w:rPr>
          <w:rFonts w:asciiTheme="minorBidi" w:hAnsiTheme="minorBidi" w:cstheme="minorBidi"/>
          <w:sz w:val="22"/>
          <w:szCs w:val="22"/>
        </w:rPr>
      </w:pPr>
      <w:r w:rsidRPr="00C14F1A">
        <w:rPr>
          <w:rFonts w:asciiTheme="minorBidi" w:hAnsiTheme="minorBidi" w:cstheme="minorBidi"/>
          <w:sz w:val="22"/>
          <w:szCs w:val="22"/>
        </w:rPr>
        <w:t>Sample of previous work in similar consultancy work (assessment/survey/baseline assessment</w:t>
      </w:r>
      <w:r w:rsidR="00004800" w:rsidRPr="00C14F1A">
        <w:rPr>
          <w:rFonts w:asciiTheme="minorBidi" w:hAnsiTheme="minorBidi" w:cstheme="minorBidi"/>
          <w:sz w:val="22"/>
          <w:szCs w:val="22"/>
        </w:rPr>
        <w:t xml:space="preserve"> and evaluation</w:t>
      </w:r>
      <w:r w:rsidRPr="00C14F1A">
        <w:rPr>
          <w:rFonts w:asciiTheme="minorBidi" w:hAnsiTheme="minorBidi" w:cstheme="minorBidi"/>
          <w:sz w:val="22"/>
          <w:szCs w:val="22"/>
        </w:rPr>
        <w:t>). It can be a part of the CV.</w:t>
      </w:r>
    </w:p>
    <w:p w14:paraId="07D780D3" w14:textId="612BE397" w:rsidR="00BA4BDD" w:rsidRPr="00C14F1A" w:rsidRDefault="00BA4BDD" w:rsidP="00F9434D">
      <w:pPr>
        <w:pStyle w:val="ListParagraph"/>
        <w:numPr>
          <w:ilvl w:val="1"/>
          <w:numId w:val="25"/>
        </w:numPr>
        <w:autoSpaceDE w:val="0"/>
        <w:autoSpaceDN w:val="0"/>
        <w:adjustRightInd w:val="0"/>
        <w:jc w:val="both"/>
        <w:rPr>
          <w:rFonts w:asciiTheme="minorBidi" w:hAnsiTheme="minorBidi" w:cstheme="minorBidi"/>
          <w:b/>
          <w:color w:val="004EBB"/>
          <w:sz w:val="22"/>
          <w:szCs w:val="22"/>
        </w:rPr>
      </w:pPr>
      <w:r w:rsidRPr="00C14F1A">
        <w:rPr>
          <w:rFonts w:asciiTheme="minorBidi" w:hAnsiTheme="minorBidi" w:cstheme="minorBidi"/>
          <w:b/>
          <w:color w:val="004EBB"/>
          <w:sz w:val="22"/>
          <w:szCs w:val="22"/>
        </w:rPr>
        <w:t xml:space="preserve">Technical proposal </w:t>
      </w:r>
    </w:p>
    <w:p w14:paraId="3A7D3E89" w14:textId="51871EDA" w:rsidR="00BA4BDD" w:rsidRPr="00C14F1A" w:rsidRDefault="00BA4BDD" w:rsidP="00BA4BDD">
      <w:pPr>
        <w:autoSpaceDE w:val="0"/>
        <w:autoSpaceDN w:val="0"/>
        <w:adjustRightInd w:val="0"/>
        <w:ind w:left="360"/>
        <w:jc w:val="both"/>
        <w:rPr>
          <w:rFonts w:asciiTheme="minorBidi" w:hAnsiTheme="minorBidi" w:cstheme="minorBidi"/>
          <w:sz w:val="22"/>
          <w:szCs w:val="22"/>
          <w:lang w:val="en-GB"/>
        </w:rPr>
      </w:pPr>
      <w:r w:rsidRPr="00C14F1A">
        <w:rPr>
          <w:rFonts w:asciiTheme="minorBidi" w:hAnsiTheme="minorBidi" w:cstheme="minorBidi"/>
          <w:sz w:val="22"/>
          <w:szCs w:val="22"/>
        </w:rPr>
        <w:t xml:space="preserve">To conduct the </w:t>
      </w:r>
      <w:r w:rsidR="0042558A"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which reflects on the following: -</w:t>
      </w:r>
    </w:p>
    <w:p w14:paraId="71D4D0C1"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show a thorough understanding of this term of reference.</w:t>
      </w:r>
    </w:p>
    <w:p w14:paraId="0C5964CB" w14:textId="54D408F2"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 xml:space="preserve">plan for the </w:t>
      </w:r>
      <w:r w:rsidR="0042558A" w:rsidRPr="00C14F1A">
        <w:rPr>
          <w:rFonts w:asciiTheme="minorBidi" w:hAnsiTheme="minorBidi" w:cstheme="minorBidi"/>
          <w:sz w:val="22"/>
          <w:szCs w:val="22"/>
        </w:rPr>
        <w:t>evaluation</w:t>
      </w:r>
      <w:r w:rsidRPr="00C14F1A">
        <w:rPr>
          <w:rFonts w:asciiTheme="minorBidi" w:hAnsiTheme="minorBidi" w:cstheme="minorBidi"/>
          <w:sz w:val="22"/>
          <w:szCs w:val="22"/>
        </w:rPr>
        <w:t xml:space="preserve"> information to be collected (detailed timeframe, including dates for submission of first draft and final report).</w:t>
      </w:r>
    </w:p>
    <w:p w14:paraId="5C7C69C8" w14:textId="62C5D746"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 xml:space="preserve">proposed methodologies appropriate given the objective of the </w:t>
      </w:r>
      <w:r w:rsidR="0042558A" w:rsidRPr="00C14F1A">
        <w:rPr>
          <w:rFonts w:asciiTheme="minorBidi" w:hAnsiTheme="minorBidi" w:cstheme="minorBidi"/>
          <w:sz w:val="22"/>
          <w:szCs w:val="22"/>
        </w:rPr>
        <w:t>Evaluation</w:t>
      </w:r>
      <w:r w:rsidRPr="00C14F1A">
        <w:rPr>
          <w:rFonts w:asciiTheme="minorBidi" w:hAnsiTheme="minorBidi" w:cstheme="minorBidi"/>
          <w:sz w:val="22"/>
          <w:szCs w:val="22"/>
        </w:rPr>
        <w:t>.</w:t>
      </w:r>
    </w:p>
    <w:p w14:paraId="2BF2F3AD"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include a description of how to approach the data gathering methods and how to approach sampling.</w:t>
      </w:r>
    </w:p>
    <w:p w14:paraId="227AFB68"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How assessment tools will be developed.</w:t>
      </w:r>
    </w:p>
    <w:p w14:paraId="630B8A2A" w14:textId="5AE083F3"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Final report.</w:t>
      </w:r>
    </w:p>
    <w:p w14:paraId="7232F437" w14:textId="77777777" w:rsidR="0042558A" w:rsidRPr="00C14F1A" w:rsidRDefault="0042558A" w:rsidP="0042558A">
      <w:pPr>
        <w:autoSpaceDE w:val="0"/>
        <w:autoSpaceDN w:val="0"/>
        <w:adjustRightInd w:val="0"/>
        <w:jc w:val="both"/>
        <w:rPr>
          <w:rFonts w:asciiTheme="minorBidi" w:hAnsiTheme="minorBidi" w:cstheme="minorBidi"/>
          <w:sz w:val="22"/>
          <w:szCs w:val="22"/>
        </w:rPr>
      </w:pPr>
    </w:p>
    <w:p w14:paraId="4CC04EBD" w14:textId="2FFE756D" w:rsidR="00BA4BDD" w:rsidRPr="00C14F1A" w:rsidRDefault="00BA4BDD" w:rsidP="00F9434D">
      <w:pPr>
        <w:pStyle w:val="ListParagraph"/>
        <w:numPr>
          <w:ilvl w:val="1"/>
          <w:numId w:val="25"/>
        </w:numPr>
        <w:spacing w:after="160" w:line="259" w:lineRule="auto"/>
        <w:jc w:val="both"/>
        <w:rPr>
          <w:rFonts w:asciiTheme="minorBidi" w:hAnsiTheme="minorBidi" w:cstheme="minorBidi"/>
          <w:b/>
          <w:color w:val="004EBB"/>
          <w:sz w:val="22"/>
          <w:szCs w:val="22"/>
        </w:rPr>
      </w:pPr>
      <w:r w:rsidRPr="00C14F1A">
        <w:rPr>
          <w:rFonts w:asciiTheme="minorBidi" w:hAnsiTheme="minorBidi" w:cstheme="minorBidi"/>
          <w:b/>
          <w:color w:val="004EBB"/>
          <w:sz w:val="22"/>
          <w:szCs w:val="22"/>
        </w:rPr>
        <w:t>Tentative financial proposal (budget) containing:</w:t>
      </w:r>
    </w:p>
    <w:p w14:paraId="08998E91"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consultancy fees/costs.</w:t>
      </w:r>
    </w:p>
    <w:p w14:paraId="05FF055B"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field data collection expenses broken down by team members, number of days, fees per team member according to the level of involvement and number of days required from each.</w:t>
      </w:r>
    </w:p>
    <w:p w14:paraId="237D1BC6"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travel, communication (internet, mobile credit) and administrative expenses.</w:t>
      </w:r>
    </w:p>
    <w:p w14:paraId="119F38C0"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any other related costs and required for the proper conduction of the survey.</w:t>
      </w:r>
    </w:p>
    <w:p w14:paraId="2450CB9C"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Plan will cover the cost of meeting for presentation and validation of the results.</w:t>
      </w:r>
    </w:p>
    <w:p w14:paraId="4A9FD971" w14:textId="77777777" w:rsidR="00BA4BDD" w:rsidRPr="00C14F1A" w:rsidRDefault="00BA4BDD" w:rsidP="00C05B3A">
      <w:pPr>
        <w:pStyle w:val="ListParagraph"/>
        <w:numPr>
          <w:ilvl w:val="0"/>
          <w:numId w:val="23"/>
        </w:numPr>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In case of institution paying VAT, you should include it in financial budget.</w:t>
      </w:r>
    </w:p>
    <w:p w14:paraId="71659F9C" w14:textId="7F0125D1" w:rsidR="00BA4BDD" w:rsidRPr="00C14F1A" w:rsidRDefault="00BA4BDD" w:rsidP="001B5A3F">
      <w:pPr>
        <w:autoSpaceDE w:val="0"/>
        <w:autoSpaceDN w:val="0"/>
        <w:adjustRightInd w:val="0"/>
        <w:jc w:val="both"/>
        <w:rPr>
          <w:rFonts w:asciiTheme="minorBidi" w:hAnsiTheme="minorBidi" w:cstheme="minorBidi"/>
          <w:sz w:val="22"/>
          <w:szCs w:val="22"/>
        </w:rPr>
      </w:pPr>
      <w:bookmarkStart w:id="2" w:name="_GoBack"/>
      <w:bookmarkEnd w:id="2"/>
    </w:p>
    <w:p w14:paraId="38B42491" w14:textId="58086370" w:rsidR="001B5A3F" w:rsidRPr="00C14F1A" w:rsidRDefault="001B5A3F" w:rsidP="00691A29">
      <w:pPr>
        <w:pStyle w:val="ListParagraph"/>
        <w:numPr>
          <w:ilvl w:val="0"/>
          <w:numId w:val="25"/>
        </w:numPr>
        <w:spacing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Applications</w:t>
      </w:r>
    </w:p>
    <w:p w14:paraId="107A2D67" w14:textId="668F917A" w:rsidR="001B5A3F" w:rsidRPr="00C14F1A" w:rsidRDefault="001B5A3F" w:rsidP="001B5A3F">
      <w:pPr>
        <w:autoSpaceDE w:val="0"/>
        <w:autoSpaceDN w:val="0"/>
        <w:rPr>
          <w:rFonts w:asciiTheme="minorBidi" w:hAnsiTheme="minorBidi" w:cstheme="minorBidi"/>
          <w:sz w:val="22"/>
          <w:szCs w:val="22"/>
        </w:rPr>
      </w:pPr>
      <w:r w:rsidRPr="00C14F1A">
        <w:rPr>
          <w:rFonts w:asciiTheme="minorBidi" w:hAnsiTheme="minorBidi" w:cstheme="minorBidi"/>
          <w:sz w:val="22"/>
          <w:szCs w:val="22"/>
        </w:rPr>
        <w:t xml:space="preserve">Applications to be submitted together with the proposal including your financial proposal and documents in a sealed envelope on or </w:t>
      </w:r>
      <w:r w:rsidRPr="00C14F1A">
        <w:rPr>
          <w:rFonts w:asciiTheme="minorBidi" w:hAnsiTheme="minorBidi" w:cstheme="minorBidi"/>
          <w:b/>
          <w:bCs/>
          <w:sz w:val="22"/>
          <w:szCs w:val="22"/>
          <w:u w:val="single"/>
        </w:rPr>
        <w:t>before 4:30 pm of Sunday October 15</w:t>
      </w:r>
      <w:r w:rsidR="00F9434D" w:rsidRPr="00C14F1A">
        <w:rPr>
          <w:rFonts w:asciiTheme="minorBidi" w:hAnsiTheme="minorBidi" w:cstheme="minorBidi"/>
          <w:b/>
          <w:bCs/>
          <w:sz w:val="22"/>
          <w:szCs w:val="22"/>
          <w:u w:val="single"/>
          <w:vertAlign w:val="superscript"/>
        </w:rPr>
        <w:t>th</w:t>
      </w:r>
      <w:r w:rsidR="00F9434D" w:rsidRPr="00C14F1A">
        <w:rPr>
          <w:rFonts w:asciiTheme="minorBidi" w:hAnsiTheme="minorBidi" w:cstheme="minorBidi"/>
          <w:b/>
          <w:bCs/>
          <w:sz w:val="22"/>
          <w:szCs w:val="22"/>
          <w:u w:val="single"/>
        </w:rPr>
        <w:t xml:space="preserve"> </w:t>
      </w:r>
      <w:r w:rsidRPr="00C14F1A">
        <w:rPr>
          <w:rFonts w:asciiTheme="minorBidi" w:hAnsiTheme="minorBidi" w:cstheme="minorBidi"/>
          <w:b/>
          <w:bCs/>
          <w:sz w:val="22"/>
          <w:szCs w:val="22"/>
          <w:u w:val="single"/>
        </w:rPr>
        <w:t xml:space="preserve"> 2021</w:t>
      </w:r>
      <w:r w:rsidRPr="00C14F1A">
        <w:rPr>
          <w:rFonts w:asciiTheme="minorBidi" w:hAnsiTheme="minorBidi" w:cstheme="minorBidi"/>
          <w:sz w:val="22"/>
          <w:szCs w:val="22"/>
        </w:rPr>
        <w:t xml:space="preserve"> to operations Department at: </w:t>
      </w:r>
      <w:bookmarkStart w:id="3" w:name="_Hlk83200775"/>
      <w:r w:rsidRPr="00C14F1A">
        <w:rPr>
          <w:rFonts w:asciiTheme="minorBidi" w:hAnsiTheme="minorBidi" w:cstheme="minorBidi"/>
          <w:sz w:val="22"/>
          <w:szCs w:val="22"/>
          <w:u w:val="single"/>
        </w:rPr>
        <w:t>Plan International Sudan, Block# 12, Building# 26, Al Amarat St.#27, Alimtidad, East Khartoum PO Box 528, SUDAN</w:t>
      </w:r>
      <w:bookmarkEnd w:id="3"/>
      <w:r w:rsidRPr="00C14F1A">
        <w:rPr>
          <w:rFonts w:asciiTheme="minorBidi" w:eastAsiaTheme="minorHAnsi" w:hAnsiTheme="minorBidi" w:cstheme="minorBidi"/>
          <w:color w:val="6D6D6D"/>
          <w:sz w:val="22"/>
          <w:szCs w:val="22"/>
        </w:rPr>
        <w:t xml:space="preserve">, </w:t>
      </w:r>
      <w:r w:rsidRPr="00C14F1A">
        <w:rPr>
          <w:rFonts w:asciiTheme="minorBidi" w:hAnsiTheme="minorBidi" w:cstheme="minorBidi"/>
          <w:sz w:val="22"/>
          <w:szCs w:val="22"/>
        </w:rPr>
        <w:t xml:space="preserve">the envelop must be marked with the title of the assignment. So, you can submit your detailed proposal to Ahmed Mohamed Ibrahim – Procurement Specialist via his email </w:t>
      </w:r>
      <w:hyperlink r:id="rId12" w:history="1">
        <w:r w:rsidRPr="00C14F1A">
          <w:rPr>
            <w:rStyle w:val="Hyperlink"/>
            <w:rFonts w:asciiTheme="minorBidi" w:hAnsiTheme="minorBidi" w:cstheme="minorBidi"/>
            <w:sz w:val="22"/>
            <w:szCs w:val="22"/>
          </w:rPr>
          <w:t>Ahmed.Ibrahim@plan-international.org</w:t>
        </w:r>
      </w:hyperlink>
      <w:r w:rsidRPr="00C14F1A">
        <w:rPr>
          <w:rFonts w:asciiTheme="minorBidi" w:hAnsiTheme="minorBidi" w:cstheme="minorBidi"/>
          <w:sz w:val="22"/>
          <w:szCs w:val="22"/>
        </w:rPr>
        <w:t xml:space="preserve">​ with copy to Dr. </w:t>
      </w:r>
      <w:proofErr w:type="spellStart"/>
      <w:r w:rsidRPr="00C14F1A">
        <w:rPr>
          <w:rFonts w:asciiTheme="minorBidi" w:hAnsiTheme="minorBidi" w:cstheme="minorBidi"/>
          <w:sz w:val="22"/>
          <w:szCs w:val="22"/>
        </w:rPr>
        <w:t>Elzahara</w:t>
      </w:r>
      <w:proofErr w:type="spellEnd"/>
      <w:r w:rsidRPr="00C14F1A">
        <w:rPr>
          <w:rFonts w:asciiTheme="minorBidi" w:hAnsiTheme="minorBidi" w:cstheme="minorBidi"/>
          <w:sz w:val="22"/>
          <w:szCs w:val="22"/>
        </w:rPr>
        <w:t xml:space="preserve">, Program Lead – Health &amp; Nutrition in her email: </w:t>
      </w:r>
    </w:p>
    <w:p w14:paraId="71EB8EF6" w14:textId="37725FD4" w:rsidR="001B5A3F" w:rsidRPr="00C14F1A" w:rsidRDefault="001B5A3F" w:rsidP="001B5A3F">
      <w:pPr>
        <w:autoSpaceDE w:val="0"/>
        <w:autoSpaceDN w:val="0"/>
        <w:rPr>
          <w:rFonts w:asciiTheme="minorBidi" w:hAnsiTheme="minorBidi" w:cstheme="minorBidi"/>
          <w:sz w:val="22"/>
          <w:szCs w:val="22"/>
        </w:rPr>
      </w:pPr>
      <w:r w:rsidRPr="00C14F1A">
        <w:rPr>
          <w:rStyle w:val="Hyperlink"/>
          <w:rFonts w:asciiTheme="minorBidi" w:hAnsiTheme="minorBidi" w:cstheme="minorBidi"/>
          <w:sz w:val="22"/>
          <w:szCs w:val="22"/>
        </w:rPr>
        <w:t>Elzahra.Mohammed@plan-international.org</w:t>
      </w:r>
      <w:r w:rsidRPr="00C14F1A">
        <w:rPr>
          <w:rFonts w:asciiTheme="minorBidi" w:hAnsiTheme="minorBidi" w:cstheme="minorBidi"/>
          <w:sz w:val="22"/>
          <w:szCs w:val="22"/>
        </w:rPr>
        <w:t xml:space="preserve"> Kindly note that the closing date of submission above and place.</w:t>
      </w:r>
    </w:p>
    <w:p w14:paraId="39D31A96" w14:textId="77777777" w:rsidR="00786D91" w:rsidRPr="00C14F1A" w:rsidRDefault="00786D91" w:rsidP="001B5A3F">
      <w:pPr>
        <w:autoSpaceDE w:val="0"/>
        <w:autoSpaceDN w:val="0"/>
        <w:rPr>
          <w:rFonts w:asciiTheme="minorBidi" w:eastAsiaTheme="minorHAnsi" w:hAnsiTheme="minorBidi" w:cstheme="minorBidi"/>
          <w:color w:val="6D6D6D"/>
          <w:sz w:val="22"/>
          <w:szCs w:val="22"/>
        </w:rPr>
      </w:pPr>
    </w:p>
    <w:p w14:paraId="1DD3DFE0" w14:textId="6BB3AFC8" w:rsidR="001B5A3F" w:rsidRPr="00C14F1A" w:rsidRDefault="00E31BB9" w:rsidP="001B5A3F">
      <w:pPr>
        <w:pStyle w:val="ListParagraph"/>
        <w:autoSpaceDE w:val="0"/>
        <w:autoSpaceDN w:val="0"/>
        <w:adjustRightInd w:val="0"/>
        <w:ind w:left="900"/>
        <w:jc w:val="both"/>
        <w:rPr>
          <w:rFonts w:asciiTheme="minorBidi" w:hAnsiTheme="minorBidi" w:cstheme="minorBidi"/>
          <w:sz w:val="22"/>
          <w:szCs w:val="22"/>
        </w:rPr>
      </w:pPr>
      <w:r w:rsidRPr="00C14F1A">
        <w:rPr>
          <w:rFonts w:asciiTheme="minorBidi" w:hAnsiTheme="minorBidi" w:cstheme="minorBidi"/>
          <w:sz w:val="22"/>
          <w:szCs w:val="22"/>
        </w:rPr>
        <w:t xml:space="preserve"> </w:t>
      </w:r>
      <w:r w:rsidR="00786D91" w:rsidRPr="00C14F1A">
        <w:rPr>
          <w:rFonts w:asciiTheme="minorBidi" w:hAnsiTheme="minorBidi" w:cstheme="minorBidi"/>
          <w:sz w:val="22"/>
          <w:szCs w:val="22"/>
        </w:rPr>
        <w:t>‘</w:t>
      </w:r>
    </w:p>
    <w:p w14:paraId="64405902" w14:textId="0CCAA36A" w:rsidR="001B5A3F" w:rsidRPr="00C14F1A" w:rsidRDefault="001B5A3F" w:rsidP="00691A29">
      <w:pPr>
        <w:pStyle w:val="ListParagraph"/>
        <w:numPr>
          <w:ilvl w:val="0"/>
          <w:numId w:val="25"/>
        </w:numPr>
        <w:spacing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Safeguarding Children and Young People Policy (SCYPP)</w:t>
      </w:r>
    </w:p>
    <w:p w14:paraId="13A38A41" w14:textId="336AC3D2" w:rsidR="001B5A3F" w:rsidRPr="00C14F1A" w:rsidRDefault="001B5A3F" w:rsidP="001B5A3F">
      <w:pPr>
        <w:ind w:right="162"/>
        <w:jc w:val="both"/>
        <w:rPr>
          <w:rFonts w:asciiTheme="minorBidi" w:hAnsiTheme="minorBidi" w:cstheme="minorBidi"/>
          <w:sz w:val="22"/>
          <w:szCs w:val="22"/>
        </w:rPr>
      </w:pPr>
      <w:r w:rsidRPr="00C14F1A">
        <w:rPr>
          <w:rFonts w:asciiTheme="minorBidi" w:hAnsiTheme="minorBidi" w:cstheme="minorBidi"/>
          <w:sz w:val="22"/>
          <w:szCs w:val="22"/>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21E70C0F" w14:textId="37C65AD7" w:rsidR="00F9434D" w:rsidRPr="00C14F1A" w:rsidRDefault="00F9434D" w:rsidP="001B5A3F">
      <w:pPr>
        <w:ind w:right="162"/>
        <w:jc w:val="both"/>
        <w:rPr>
          <w:rFonts w:asciiTheme="minorBidi" w:hAnsiTheme="minorBidi" w:cstheme="minorBidi"/>
          <w:sz w:val="22"/>
          <w:szCs w:val="22"/>
        </w:rPr>
      </w:pPr>
    </w:p>
    <w:p w14:paraId="4F97B735" w14:textId="0A5C4293" w:rsidR="00F9434D" w:rsidRPr="00C14F1A" w:rsidRDefault="00F9434D" w:rsidP="001B5A3F">
      <w:pPr>
        <w:ind w:right="162"/>
        <w:jc w:val="both"/>
        <w:rPr>
          <w:rFonts w:asciiTheme="minorBidi" w:hAnsiTheme="minorBidi" w:cstheme="minorBidi"/>
          <w:sz w:val="22"/>
          <w:szCs w:val="22"/>
        </w:rPr>
      </w:pPr>
    </w:p>
    <w:p w14:paraId="1072BE79" w14:textId="77777777" w:rsidR="00F9434D" w:rsidRPr="00C14F1A" w:rsidRDefault="00F9434D" w:rsidP="001B5A3F">
      <w:pPr>
        <w:ind w:right="162"/>
        <w:jc w:val="both"/>
        <w:rPr>
          <w:rFonts w:asciiTheme="minorBidi" w:hAnsiTheme="minorBidi" w:cstheme="minorBidi"/>
          <w:sz w:val="22"/>
          <w:szCs w:val="22"/>
        </w:rPr>
      </w:pPr>
    </w:p>
    <w:p w14:paraId="03FBA201" w14:textId="77777777" w:rsidR="001B5A3F" w:rsidRPr="00C14F1A" w:rsidRDefault="001B5A3F" w:rsidP="001B5A3F">
      <w:pPr>
        <w:jc w:val="both"/>
        <w:rPr>
          <w:rFonts w:asciiTheme="minorBidi" w:hAnsiTheme="minorBidi" w:cstheme="minorBidi"/>
          <w:sz w:val="22"/>
          <w:szCs w:val="22"/>
        </w:rPr>
      </w:pPr>
    </w:p>
    <w:p w14:paraId="6782B14A" w14:textId="28A246C6" w:rsidR="001B5A3F" w:rsidRPr="00C14F1A" w:rsidRDefault="001B5A3F" w:rsidP="00691A29">
      <w:pPr>
        <w:pStyle w:val="ListParagraph"/>
        <w:numPr>
          <w:ilvl w:val="0"/>
          <w:numId w:val="25"/>
        </w:numPr>
        <w:spacing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Bindings</w:t>
      </w:r>
    </w:p>
    <w:p w14:paraId="1BD8552D" w14:textId="77777777" w:rsidR="001B5A3F" w:rsidRPr="00C14F1A" w:rsidRDefault="001B5A3F" w:rsidP="001B5A3F">
      <w:pPr>
        <w:ind w:right="162"/>
        <w:jc w:val="both"/>
        <w:rPr>
          <w:rFonts w:asciiTheme="minorBidi" w:hAnsiTheme="minorBidi" w:cstheme="minorBidi"/>
          <w:sz w:val="22"/>
          <w:szCs w:val="22"/>
        </w:rPr>
      </w:pPr>
      <w:r w:rsidRPr="00C14F1A">
        <w:rPr>
          <w:rFonts w:asciiTheme="minorBidi" w:hAnsiTheme="minorBidi" w:cstheme="minorBidi"/>
          <w:sz w:val="22"/>
          <w:szCs w:val="22"/>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55486B66" w14:textId="77777777" w:rsidR="001B5A3F" w:rsidRPr="00C14F1A" w:rsidRDefault="001B5A3F" w:rsidP="001B5A3F">
      <w:pPr>
        <w:jc w:val="both"/>
        <w:rPr>
          <w:rFonts w:asciiTheme="minorBidi" w:hAnsiTheme="minorBidi" w:cstheme="minorBidi"/>
          <w:b/>
          <w:sz w:val="22"/>
          <w:szCs w:val="22"/>
        </w:rPr>
      </w:pPr>
    </w:p>
    <w:p w14:paraId="564D0FE7" w14:textId="72E9F952" w:rsidR="001B5A3F" w:rsidRPr="00C14F1A" w:rsidRDefault="001B5A3F" w:rsidP="00691A29">
      <w:pPr>
        <w:pStyle w:val="ListParagraph"/>
        <w:numPr>
          <w:ilvl w:val="0"/>
          <w:numId w:val="25"/>
        </w:numPr>
        <w:spacing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Disclaimer</w:t>
      </w:r>
    </w:p>
    <w:p w14:paraId="656807AD" w14:textId="77777777" w:rsidR="001B5A3F" w:rsidRPr="00C14F1A" w:rsidRDefault="001B5A3F" w:rsidP="001B5A3F">
      <w:pPr>
        <w:ind w:right="162"/>
        <w:jc w:val="both"/>
        <w:rPr>
          <w:rFonts w:asciiTheme="minorBidi" w:hAnsiTheme="minorBidi" w:cstheme="minorBidi"/>
          <w:sz w:val="22"/>
          <w:szCs w:val="22"/>
        </w:rPr>
      </w:pPr>
      <w:r w:rsidRPr="00C14F1A">
        <w:rPr>
          <w:rFonts w:asciiTheme="minorBidi" w:hAnsiTheme="minorBidi" w:cstheme="minorBidi"/>
          <w:sz w:val="22"/>
          <w:szCs w:val="22"/>
        </w:rPr>
        <w:t>Plan International Sudan reserves the right to accept or reject any or all proposals without assigning any reason what so ever.</w:t>
      </w:r>
    </w:p>
    <w:p w14:paraId="62FB743A" w14:textId="77777777" w:rsidR="001B5A3F" w:rsidRPr="00C14F1A" w:rsidRDefault="001B5A3F" w:rsidP="001B5A3F">
      <w:pPr>
        <w:jc w:val="both"/>
        <w:rPr>
          <w:rFonts w:asciiTheme="minorBidi" w:hAnsiTheme="minorBidi" w:cstheme="minorBidi"/>
          <w:sz w:val="22"/>
          <w:szCs w:val="22"/>
        </w:rPr>
      </w:pPr>
    </w:p>
    <w:p w14:paraId="63A6C2FD" w14:textId="77777777" w:rsidR="001B5A3F" w:rsidRPr="00C14F1A" w:rsidRDefault="001B5A3F" w:rsidP="00F9434D">
      <w:pPr>
        <w:pStyle w:val="ListParagraph"/>
        <w:numPr>
          <w:ilvl w:val="0"/>
          <w:numId w:val="25"/>
        </w:numPr>
        <w:spacing w:line="276" w:lineRule="auto"/>
        <w:jc w:val="both"/>
        <w:rPr>
          <w:rFonts w:asciiTheme="minorBidi" w:hAnsiTheme="minorBidi" w:cstheme="minorBidi"/>
          <w:b/>
          <w:bCs/>
          <w:color w:val="004EB6"/>
          <w:sz w:val="22"/>
          <w:szCs w:val="22"/>
        </w:rPr>
      </w:pPr>
      <w:r w:rsidRPr="00C14F1A">
        <w:rPr>
          <w:rFonts w:asciiTheme="minorBidi" w:hAnsiTheme="minorBidi" w:cstheme="minorBidi"/>
          <w:b/>
          <w:bCs/>
          <w:color w:val="004EB6"/>
          <w:sz w:val="22"/>
          <w:szCs w:val="22"/>
        </w:rPr>
        <w:t>Annexes to be given to successful candidate:</w:t>
      </w:r>
    </w:p>
    <w:p w14:paraId="0F934FA9" w14:textId="77777777" w:rsidR="001B5A3F" w:rsidRPr="00C14F1A" w:rsidRDefault="001B5A3F" w:rsidP="00C05B3A">
      <w:pPr>
        <w:pStyle w:val="ListParagraph"/>
        <w:numPr>
          <w:ilvl w:val="0"/>
          <w:numId w:val="24"/>
        </w:numPr>
        <w:spacing w:line="259" w:lineRule="auto"/>
        <w:jc w:val="both"/>
        <w:rPr>
          <w:rFonts w:asciiTheme="minorBidi" w:hAnsiTheme="minorBidi" w:cstheme="minorBidi"/>
          <w:bCs/>
          <w:sz w:val="22"/>
          <w:szCs w:val="22"/>
        </w:rPr>
      </w:pPr>
      <w:r w:rsidRPr="00C14F1A">
        <w:rPr>
          <w:rFonts w:asciiTheme="minorBidi" w:hAnsiTheme="minorBidi" w:cstheme="minorBidi"/>
          <w:bCs/>
          <w:sz w:val="22"/>
          <w:szCs w:val="22"/>
        </w:rPr>
        <w:t xml:space="preserve">Plan International’s Safeguarding Children and Youth People Policy – for adherence </w:t>
      </w:r>
    </w:p>
    <w:p w14:paraId="1A80E906" w14:textId="77777777" w:rsidR="00F9434D" w:rsidRPr="00C14F1A" w:rsidRDefault="001B5A3F" w:rsidP="00C05B3A">
      <w:pPr>
        <w:pStyle w:val="ListParagraph"/>
        <w:numPr>
          <w:ilvl w:val="0"/>
          <w:numId w:val="24"/>
        </w:numPr>
        <w:spacing w:line="259" w:lineRule="auto"/>
        <w:jc w:val="both"/>
        <w:rPr>
          <w:rFonts w:asciiTheme="minorBidi" w:hAnsiTheme="minorBidi" w:cstheme="minorBidi"/>
          <w:bCs/>
          <w:sz w:val="22"/>
          <w:szCs w:val="22"/>
        </w:rPr>
      </w:pPr>
      <w:r w:rsidRPr="00C14F1A">
        <w:rPr>
          <w:rFonts w:asciiTheme="minorBidi" w:hAnsiTheme="minorBidi" w:cstheme="minorBidi"/>
          <w:bCs/>
          <w:sz w:val="22"/>
          <w:szCs w:val="22"/>
        </w:rPr>
        <w:t>Plan International’s Research Policy and Standards – as guidance</w:t>
      </w:r>
      <w:r w:rsidR="00F9434D" w:rsidRPr="00C14F1A">
        <w:rPr>
          <w:rFonts w:asciiTheme="minorBidi" w:hAnsiTheme="minorBidi" w:cstheme="minorBidi"/>
          <w:bCs/>
          <w:sz w:val="22"/>
          <w:szCs w:val="22"/>
        </w:rPr>
        <w:t>.</w:t>
      </w:r>
    </w:p>
    <w:p w14:paraId="2163C184" w14:textId="6087BF45" w:rsidR="001B5A3F" w:rsidRPr="00C14F1A" w:rsidRDefault="00F9434D" w:rsidP="00C05B3A">
      <w:pPr>
        <w:pStyle w:val="ListParagraph"/>
        <w:numPr>
          <w:ilvl w:val="0"/>
          <w:numId w:val="24"/>
        </w:numPr>
        <w:spacing w:line="259" w:lineRule="auto"/>
        <w:jc w:val="both"/>
        <w:rPr>
          <w:rFonts w:asciiTheme="minorBidi" w:hAnsiTheme="minorBidi" w:cstheme="minorBidi"/>
          <w:bCs/>
          <w:sz w:val="22"/>
          <w:szCs w:val="22"/>
        </w:rPr>
      </w:pPr>
      <w:r w:rsidRPr="00C14F1A">
        <w:rPr>
          <w:rFonts w:asciiTheme="minorBidi" w:hAnsiTheme="minorBidi" w:cstheme="minorBidi"/>
          <w:bCs/>
          <w:sz w:val="22"/>
          <w:szCs w:val="22"/>
        </w:rPr>
        <w:t xml:space="preserve">Detail information about the indicators that should be stressed </w:t>
      </w:r>
      <w:r w:rsidR="001F2DBB" w:rsidRPr="00C14F1A">
        <w:rPr>
          <w:rFonts w:asciiTheme="minorBidi" w:hAnsiTheme="minorBidi" w:cstheme="minorBidi"/>
          <w:bCs/>
          <w:sz w:val="22"/>
          <w:szCs w:val="22"/>
        </w:rPr>
        <w:t>during the evaluation.</w:t>
      </w:r>
      <w:r w:rsidR="001B5A3F" w:rsidRPr="00C14F1A">
        <w:rPr>
          <w:rFonts w:asciiTheme="minorBidi" w:hAnsiTheme="minorBidi" w:cstheme="minorBidi"/>
          <w:bCs/>
          <w:sz w:val="22"/>
          <w:szCs w:val="22"/>
        </w:rPr>
        <w:t xml:space="preserve"> </w:t>
      </w:r>
    </w:p>
    <w:bookmarkEnd w:id="1"/>
    <w:p w14:paraId="76516C91" w14:textId="77777777" w:rsidR="003C5137" w:rsidRPr="00C14F1A" w:rsidRDefault="003C5137" w:rsidP="003C5137">
      <w:pPr>
        <w:jc w:val="right"/>
        <w:rPr>
          <w:rFonts w:asciiTheme="minorBidi" w:hAnsiTheme="minorBidi" w:cstheme="minorBidi"/>
          <w:sz w:val="22"/>
          <w:szCs w:val="22"/>
        </w:rPr>
      </w:pPr>
    </w:p>
    <w:sectPr w:rsidR="003C5137" w:rsidRPr="00C14F1A" w:rsidSect="0093082E">
      <w:headerReference w:type="default" r:id="rId13"/>
      <w:footerReference w:type="default" r:id="rId14"/>
      <w:pgSz w:w="12240" w:h="15840"/>
      <w:pgMar w:top="720" w:right="1467" w:bottom="720" w:left="15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867C" w14:textId="77777777" w:rsidR="003D3017" w:rsidRDefault="003D3017" w:rsidP="00753680">
      <w:r>
        <w:separator/>
      </w:r>
    </w:p>
  </w:endnote>
  <w:endnote w:type="continuationSeparator" w:id="0">
    <w:p w14:paraId="16873A1F" w14:textId="77777777" w:rsidR="003D3017" w:rsidRDefault="003D3017"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modern"/>
    <w:pitch w:val="variable"/>
    <w:sig w:usb0="A0002AAF" w:usb1="40000048" w:usb2="00000000" w:usb3="00000000" w:csb0="000001FF"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B0AE" w14:textId="77777777" w:rsidR="00941F0A" w:rsidRDefault="00941F0A">
    <w:pPr>
      <w:pStyle w:val="Footer"/>
    </w:pPr>
  </w:p>
  <w:p w14:paraId="152CDC27" w14:textId="77777777" w:rsidR="00941F0A" w:rsidRDefault="00941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6025" w14:textId="77777777" w:rsidR="003D3017" w:rsidRDefault="003D3017" w:rsidP="00753680">
      <w:r>
        <w:separator/>
      </w:r>
    </w:p>
  </w:footnote>
  <w:footnote w:type="continuationSeparator" w:id="0">
    <w:p w14:paraId="06AFB3F6" w14:textId="77777777" w:rsidR="003D3017" w:rsidRDefault="003D3017"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1D4E" w14:textId="77777777" w:rsidR="00941F0A" w:rsidRDefault="00941F0A" w:rsidP="005135BA">
    <w:pPr>
      <w:pStyle w:val="Header"/>
      <w:ind w:right="-450"/>
    </w:pPr>
  </w:p>
  <w:p w14:paraId="54320709" w14:textId="462A7F5A" w:rsidR="00941F0A" w:rsidRDefault="00941F0A" w:rsidP="005135BA">
    <w:pPr>
      <w:pStyle w:val="Header"/>
      <w:ind w:right="-450"/>
    </w:pPr>
  </w:p>
  <w:p w14:paraId="1E44CBF9" w14:textId="6D256990" w:rsidR="00941F0A" w:rsidRDefault="00941F0A" w:rsidP="00161625">
    <w:pPr>
      <w:pStyle w:val="Header"/>
      <w:ind w:left="1701" w:right="-450"/>
    </w:pPr>
  </w:p>
  <w:p w14:paraId="5051D1EB" w14:textId="4F4FA1B0" w:rsidR="00941F0A" w:rsidRDefault="00F773AB" w:rsidP="00161625">
    <w:pPr>
      <w:pStyle w:val="Header"/>
      <w:ind w:left="1701" w:right="-450"/>
    </w:pPr>
    <w:r>
      <w:rPr>
        <w:rFonts w:ascii="Helvetica" w:hAnsi="Helvetica" w:cs="Helvetica"/>
        <w:noProof/>
        <w:color w:val="004EB6"/>
        <w:sz w:val="20"/>
        <w:szCs w:val="20"/>
        <w:lang w:val="en-US"/>
      </w:rPr>
      <mc:AlternateContent>
        <mc:Choice Requires="wps">
          <w:drawing>
            <wp:anchor distT="0" distB="0" distL="114300" distR="114300" simplePos="0" relativeHeight="251658752" behindDoc="0" locked="0" layoutInCell="1" allowOverlap="1" wp14:anchorId="72E2F27E" wp14:editId="24109D3D">
              <wp:simplePos x="0" y="0"/>
              <wp:positionH relativeFrom="margin">
                <wp:posOffset>2468217</wp:posOffset>
              </wp:positionH>
              <wp:positionV relativeFrom="paragraph">
                <wp:posOffset>83820</wp:posOffset>
              </wp:positionV>
              <wp:extent cx="3008244" cy="775087"/>
              <wp:effectExtent l="0" t="0" r="190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244" cy="7750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13F50" w14:textId="77777777" w:rsidR="0093082E" w:rsidRPr="009510C5" w:rsidRDefault="001F2DBB" w:rsidP="004B1134">
                          <w:pPr>
                            <w:autoSpaceDE w:val="0"/>
                            <w:autoSpaceDN w:val="0"/>
                            <w:adjustRightInd w:val="0"/>
                            <w:rPr>
                              <w:rFonts w:ascii="Helvetica-Bold" w:hAnsi="Helvetica-Bold" w:cs="Helvetica-Bold"/>
                              <w:color w:val="004EB6"/>
                              <w:sz w:val="18"/>
                              <w:szCs w:val="18"/>
                            </w:rPr>
                          </w:pPr>
                          <w:r w:rsidRPr="009510C5">
                            <w:rPr>
                              <w:rFonts w:ascii="Helvetica-Bold" w:hAnsi="Helvetica-Bold" w:cs="Helvetica-Bold"/>
                              <w:color w:val="004EB6"/>
                              <w:sz w:val="18"/>
                              <w:szCs w:val="18"/>
                            </w:rPr>
                            <w:t xml:space="preserve">Plan International Sudan, Block# 12, </w:t>
                          </w:r>
                        </w:p>
                        <w:p w14:paraId="651AF559" w14:textId="77777777" w:rsidR="0093082E" w:rsidRPr="009510C5" w:rsidRDefault="001F2DBB" w:rsidP="004B1134">
                          <w:pPr>
                            <w:autoSpaceDE w:val="0"/>
                            <w:autoSpaceDN w:val="0"/>
                            <w:adjustRightInd w:val="0"/>
                            <w:rPr>
                              <w:rFonts w:ascii="Helvetica-Bold" w:hAnsi="Helvetica-Bold" w:cs="Helvetica-Bold"/>
                              <w:color w:val="004EB6"/>
                              <w:sz w:val="18"/>
                              <w:szCs w:val="18"/>
                            </w:rPr>
                          </w:pPr>
                          <w:r w:rsidRPr="009510C5">
                            <w:rPr>
                              <w:rFonts w:ascii="Helvetica-Bold" w:hAnsi="Helvetica-Bold" w:cs="Helvetica-Bold"/>
                              <w:color w:val="004EB6"/>
                              <w:sz w:val="18"/>
                              <w:szCs w:val="18"/>
                            </w:rPr>
                            <w:t xml:space="preserve">Building# 26, Al Amarat St.#27, Alimtidad, </w:t>
                          </w:r>
                        </w:p>
                        <w:p w14:paraId="15667F4F" w14:textId="39469DA7" w:rsidR="00941F0A" w:rsidRPr="009510C5" w:rsidRDefault="001F2DBB" w:rsidP="004B1134">
                          <w:pPr>
                            <w:autoSpaceDE w:val="0"/>
                            <w:autoSpaceDN w:val="0"/>
                            <w:adjustRightInd w:val="0"/>
                            <w:rPr>
                              <w:sz w:val="32"/>
                              <w:szCs w:val="32"/>
                            </w:rPr>
                          </w:pPr>
                          <w:r w:rsidRPr="009510C5">
                            <w:rPr>
                              <w:rFonts w:ascii="Helvetica-Bold" w:hAnsi="Helvetica-Bold" w:cs="Helvetica-Bold"/>
                              <w:color w:val="004EB6"/>
                              <w:sz w:val="18"/>
                              <w:szCs w:val="18"/>
                            </w:rPr>
                            <w:t>East Khartoum PO Box 528, SUDAN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2F27E" id="_x0000_t202" coordsize="21600,21600" o:spt="202" path="m,l,21600r21600,l21600,xe">
              <v:stroke joinstyle="miter"/>
              <v:path gradientshapeok="t" o:connecttype="rect"/>
            </v:shapetype>
            <v:shape id="Text Box 2" o:spid="_x0000_s1026" type="#_x0000_t202" style="position:absolute;left:0;text-align:left;margin-left:194.35pt;margin-top:6.6pt;width:236.85pt;height:61.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nagg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" stroked="f">
              <v:textbox>
                <w:txbxContent>
                  <w:p w14:paraId="01E13F50" w14:textId="77777777" w:rsidR="0093082E" w:rsidRPr="009510C5" w:rsidRDefault="001F2DBB" w:rsidP="004B1134">
                    <w:pPr>
                      <w:autoSpaceDE w:val="0"/>
                      <w:autoSpaceDN w:val="0"/>
                      <w:adjustRightInd w:val="0"/>
                      <w:rPr>
                        <w:rFonts w:ascii="Helvetica-Bold" w:hAnsi="Helvetica-Bold" w:cs="Helvetica-Bold"/>
                        <w:color w:val="004EB6"/>
                        <w:sz w:val="18"/>
                        <w:szCs w:val="18"/>
                      </w:rPr>
                    </w:pPr>
                    <w:r w:rsidRPr="009510C5">
                      <w:rPr>
                        <w:rFonts w:ascii="Helvetica-Bold" w:hAnsi="Helvetica-Bold" w:cs="Helvetica-Bold"/>
                        <w:color w:val="004EB6"/>
                        <w:sz w:val="18"/>
                        <w:szCs w:val="18"/>
                      </w:rPr>
                      <w:t xml:space="preserve">Plan International Sudan, Block# 12, </w:t>
                    </w:r>
                  </w:p>
                  <w:p w14:paraId="651AF559" w14:textId="77777777" w:rsidR="0093082E" w:rsidRPr="009510C5" w:rsidRDefault="001F2DBB" w:rsidP="004B1134">
                    <w:pPr>
                      <w:autoSpaceDE w:val="0"/>
                      <w:autoSpaceDN w:val="0"/>
                      <w:adjustRightInd w:val="0"/>
                      <w:rPr>
                        <w:rFonts w:ascii="Helvetica-Bold" w:hAnsi="Helvetica-Bold" w:cs="Helvetica-Bold"/>
                        <w:color w:val="004EB6"/>
                        <w:sz w:val="18"/>
                        <w:szCs w:val="18"/>
                      </w:rPr>
                    </w:pPr>
                    <w:r w:rsidRPr="009510C5">
                      <w:rPr>
                        <w:rFonts w:ascii="Helvetica-Bold" w:hAnsi="Helvetica-Bold" w:cs="Helvetica-Bold"/>
                        <w:color w:val="004EB6"/>
                        <w:sz w:val="18"/>
                        <w:szCs w:val="18"/>
                      </w:rPr>
                      <w:t xml:space="preserve">Building# 26, Al Amarat St.#27, Alimtidad, </w:t>
                    </w:r>
                  </w:p>
                  <w:p w14:paraId="15667F4F" w14:textId="39469DA7" w:rsidR="00941F0A" w:rsidRPr="009510C5" w:rsidRDefault="001F2DBB" w:rsidP="004B1134">
                    <w:pPr>
                      <w:autoSpaceDE w:val="0"/>
                      <w:autoSpaceDN w:val="0"/>
                      <w:adjustRightInd w:val="0"/>
                      <w:rPr>
                        <w:sz w:val="32"/>
                        <w:szCs w:val="32"/>
                      </w:rPr>
                    </w:pPr>
                    <w:r w:rsidRPr="009510C5">
                      <w:rPr>
                        <w:rFonts w:ascii="Helvetica-Bold" w:hAnsi="Helvetica-Bold" w:cs="Helvetica-Bold"/>
                        <w:color w:val="004EB6"/>
                        <w:sz w:val="18"/>
                        <w:szCs w:val="18"/>
                      </w:rPr>
                      <w:t>East Khartoum PO Box 528, SUDAN</w:t>
                    </w:r>
                  </w:p>
                </w:txbxContent>
              </v:textbox>
              <w10:wrap anchorx="margin"/>
            </v:shape>
          </w:pict>
        </mc:Fallback>
      </mc:AlternateContent>
    </w:r>
    <w:r w:rsidR="00941F0A">
      <w:rPr>
        <w:noProof/>
        <w:lang w:val="en-US"/>
      </w:rPr>
      <w:drawing>
        <wp:anchor distT="0" distB="0" distL="114300" distR="114300" simplePos="0" relativeHeight="251656704" behindDoc="0" locked="0" layoutInCell="1" allowOverlap="1" wp14:anchorId="0C3A0EEB" wp14:editId="2A5AFEAD">
          <wp:simplePos x="0" y="0"/>
          <wp:positionH relativeFrom="column">
            <wp:posOffset>-32385</wp:posOffset>
          </wp:positionH>
          <wp:positionV relativeFrom="paragraph">
            <wp:posOffset>7620</wp:posOffset>
          </wp:positionV>
          <wp:extent cx="1685925" cy="681990"/>
          <wp:effectExtent l="0" t="0" r="9525" b="3810"/>
          <wp:wrapNone/>
          <wp:docPr id="15" name="Picture 15"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F02A1" w14:textId="77777777" w:rsidR="00941F0A" w:rsidRDefault="00941F0A" w:rsidP="00161625">
    <w:pPr>
      <w:pStyle w:val="Header"/>
      <w:ind w:left="1701" w:right="-450"/>
    </w:pPr>
  </w:p>
  <w:p w14:paraId="0544C7AA" w14:textId="77777777" w:rsidR="00941F0A" w:rsidRDefault="00941F0A" w:rsidP="005135BA">
    <w:pPr>
      <w:pStyle w:val="Header"/>
      <w:ind w:right="-450"/>
    </w:pPr>
  </w:p>
  <w:p w14:paraId="3AAC6AE6" w14:textId="507AD46E" w:rsidR="00941F0A" w:rsidRDefault="00941F0A" w:rsidP="00161625">
    <w:pPr>
      <w:pStyle w:val="Header"/>
      <w:ind w:left="1701" w:right="-450"/>
    </w:pPr>
  </w:p>
  <w:p w14:paraId="133471B5" w14:textId="77777777" w:rsidR="0093082E" w:rsidRDefault="0093082E" w:rsidP="00161625">
    <w:pPr>
      <w:pStyle w:val="Header"/>
      <w:ind w:left="1701" w:right="-450"/>
    </w:pPr>
  </w:p>
  <w:p w14:paraId="038DBE7E" w14:textId="77777777" w:rsidR="00941F0A" w:rsidRPr="005135BA" w:rsidRDefault="00941F0A" w:rsidP="005135BA">
    <w:pPr>
      <w:pStyle w:val="Header"/>
      <w:ind w:right="-450"/>
      <w:rPr>
        <w:color w:val="004E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12ECF"/>
    <w:multiLevelType w:val="hybridMultilevel"/>
    <w:tmpl w:val="0C601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E4321"/>
    <w:multiLevelType w:val="hybridMultilevel"/>
    <w:tmpl w:val="F43C3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20132"/>
    <w:multiLevelType w:val="hybridMultilevel"/>
    <w:tmpl w:val="20C2F67A"/>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E317565"/>
    <w:multiLevelType w:val="multilevel"/>
    <w:tmpl w:val="D6C28D58"/>
    <w:lvl w:ilvl="0">
      <w:start w:val="14"/>
      <w:numFmt w:val="decimal"/>
      <w:lvlText w:val="%1"/>
      <w:lvlJc w:val="left"/>
      <w:pPr>
        <w:ind w:left="460" w:hanging="460"/>
      </w:pPr>
      <w:rPr>
        <w:rFonts w:hint="default"/>
      </w:rPr>
    </w:lvl>
    <w:lvl w:ilvl="1">
      <w:start w:val="1"/>
      <w:numFmt w:val="decimal"/>
      <w:lvlText w:val="%1.%2"/>
      <w:lvlJc w:val="left"/>
      <w:pPr>
        <w:ind w:left="880" w:hanging="4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0B85928"/>
    <w:multiLevelType w:val="hybridMultilevel"/>
    <w:tmpl w:val="15360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F7A55"/>
    <w:multiLevelType w:val="hybridMultilevel"/>
    <w:tmpl w:val="F77AB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6924"/>
    <w:multiLevelType w:val="hybridMultilevel"/>
    <w:tmpl w:val="BE0A2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F7B6F"/>
    <w:multiLevelType w:val="multilevel"/>
    <w:tmpl w:val="9B105386"/>
    <w:lvl w:ilvl="0">
      <w:start w:val="1"/>
      <w:numFmt w:val="decimal"/>
      <w:lvlText w:val="%1."/>
      <w:lvlJc w:val="left"/>
      <w:pPr>
        <w:ind w:left="928" w:hanging="360"/>
      </w:pPr>
      <w:rPr>
        <w:rFonts w:hint="default"/>
      </w:rPr>
    </w:lvl>
    <w:lvl w:ilvl="1">
      <w:start w:val="1"/>
      <w:numFmt w:val="decimal"/>
      <w:isLgl/>
      <w:lvlText w:val="%1.%2"/>
      <w:lvlJc w:val="left"/>
      <w:pPr>
        <w:ind w:left="880" w:hanging="4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28C134AD"/>
    <w:multiLevelType w:val="hybridMultilevel"/>
    <w:tmpl w:val="050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93EF6"/>
    <w:multiLevelType w:val="hybridMultilevel"/>
    <w:tmpl w:val="3356EA3A"/>
    <w:lvl w:ilvl="0" w:tplc="08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DC3738"/>
    <w:multiLevelType w:val="hybridMultilevel"/>
    <w:tmpl w:val="22A43B08"/>
    <w:lvl w:ilvl="0" w:tplc="9DC88948">
      <w:start w:val="2"/>
      <w:numFmt w:val="bullet"/>
      <w:lvlText w:val="-"/>
      <w:lvlJc w:val="left"/>
      <w:pPr>
        <w:ind w:left="720" w:hanging="360"/>
      </w:pPr>
      <w:rPr>
        <w:rFonts w:ascii="Arial" w:eastAsia="Calibri" w:hAnsi="Arial" w:cs="Arial"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52B6583"/>
    <w:multiLevelType w:val="hybridMultilevel"/>
    <w:tmpl w:val="B630E584"/>
    <w:lvl w:ilvl="0" w:tplc="BC9AE89A">
      <w:start w:val="1"/>
      <w:numFmt w:val="bullet"/>
      <w:lvlText w:val=""/>
      <w:lvlJc w:val="left"/>
      <w:pPr>
        <w:ind w:left="720" w:hanging="360"/>
      </w:pPr>
      <w:rPr>
        <w:rFonts w:ascii="Wingdings" w:hAnsi="Wingdings" w:hint="default"/>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40665"/>
    <w:multiLevelType w:val="hybridMultilevel"/>
    <w:tmpl w:val="25C08F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1F526B"/>
    <w:multiLevelType w:val="hybridMultilevel"/>
    <w:tmpl w:val="1B5A9766"/>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C0E01"/>
    <w:multiLevelType w:val="multilevel"/>
    <w:tmpl w:val="3334DE0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77F5A"/>
    <w:multiLevelType w:val="hybridMultilevel"/>
    <w:tmpl w:val="C4FA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726DA"/>
    <w:multiLevelType w:val="hybridMultilevel"/>
    <w:tmpl w:val="69C299B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DD0DC8"/>
    <w:multiLevelType w:val="hybridMultilevel"/>
    <w:tmpl w:val="E2FA245E"/>
    <w:lvl w:ilvl="0" w:tplc="B1E8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ED0B05"/>
    <w:multiLevelType w:val="multilevel"/>
    <w:tmpl w:val="7DEC3A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9323CF"/>
    <w:multiLevelType w:val="multilevel"/>
    <w:tmpl w:val="4366268A"/>
    <w:lvl w:ilvl="0">
      <w:numFmt w:val="bullet"/>
      <w:pStyle w:val="Listdot1"/>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0432BD"/>
    <w:multiLevelType w:val="hybridMultilevel"/>
    <w:tmpl w:val="F00EF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570F2"/>
    <w:multiLevelType w:val="hybridMultilevel"/>
    <w:tmpl w:val="8D86F23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92D5B4D"/>
    <w:multiLevelType w:val="hybridMultilevel"/>
    <w:tmpl w:val="4FFA84AA"/>
    <w:lvl w:ilvl="0" w:tplc="B1E8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A068A"/>
    <w:multiLevelType w:val="hybridMultilevel"/>
    <w:tmpl w:val="FA7E4B2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5933D6"/>
    <w:multiLevelType w:val="hybridMultilevel"/>
    <w:tmpl w:val="CDDE3D8A"/>
    <w:lvl w:ilvl="0" w:tplc="5798C1B0">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8D9191D"/>
    <w:multiLevelType w:val="hybridMultilevel"/>
    <w:tmpl w:val="6A941FF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B2803A8"/>
    <w:multiLevelType w:val="hybridMultilevel"/>
    <w:tmpl w:val="CDA4A5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C203462"/>
    <w:multiLevelType w:val="hybridMultilevel"/>
    <w:tmpl w:val="D0B089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26"/>
  </w:num>
  <w:num w:numId="2">
    <w:abstractNumId w:val="19"/>
  </w:num>
  <w:num w:numId="3">
    <w:abstractNumId w:val="22"/>
    <w:lvlOverride w:ilvl="0">
      <w:lvl w:ilvl="0">
        <w:numFmt w:val="bullet"/>
        <w:pStyle w:val="Listdot1"/>
        <w:lvlText w:val=""/>
        <w:lvlJc w:val="left"/>
        <w:pPr>
          <w:ind w:left="2418" w:hanging="363"/>
        </w:pPr>
        <w:rPr>
          <w:rFonts w:ascii="Symbol" w:hAnsi="Symbol" w:hint="default"/>
        </w:rPr>
      </w:lvl>
    </w:lvlOverride>
    <w:lvlOverride w:ilvl="1">
      <w:lvl w:ilvl="1">
        <w:start w:val="1"/>
        <w:numFmt w:val="bullet"/>
        <w:lvlText w:val="o"/>
        <w:lvlJc w:val="left"/>
        <w:pPr>
          <w:ind w:left="3138" w:hanging="360"/>
        </w:pPr>
        <w:rPr>
          <w:rFonts w:ascii="Courier New" w:hAnsi="Courier New" w:hint="default"/>
        </w:rPr>
      </w:lvl>
    </w:lvlOverride>
    <w:lvlOverride w:ilvl="2">
      <w:lvl w:ilvl="2">
        <w:start w:val="1"/>
        <w:numFmt w:val="bullet"/>
        <w:lvlText w:val=""/>
        <w:lvlJc w:val="left"/>
        <w:pPr>
          <w:ind w:left="3858" w:hanging="360"/>
        </w:pPr>
        <w:rPr>
          <w:rFonts w:ascii="Wingdings" w:hAnsi="Wingdings" w:hint="default"/>
        </w:rPr>
      </w:lvl>
    </w:lvlOverride>
    <w:lvlOverride w:ilvl="3">
      <w:lvl w:ilvl="3">
        <w:start w:val="1"/>
        <w:numFmt w:val="bullet"/>
        <w:lvlText w:val=""/>
        <w:lvlJc w:val="left"/>
        <w:pPr>
          <w:ind w:left="4578" w:hanging="360"/>
        </w:pPr>
        <w:rPr>
          <w:rFonts w:ascii="Symbol" w:hAnsi="Symbol" w:hint="default"/>
        </w:rPr>
      </w:lvl>
    </w:lvlOverride>
    <w:lvlOverride w:ilvl="4">
      <w:lvl w:ilvl="4">
        <w:start w:val="1"/>
        <w:numFmt w:val="bullet"/>
        <w:lvlText w:val="o"/>
        <w:lvlJc w:val="left"/>
        <w:pPr>
          <w:ind w:left="5298" w:hanging="360"/>
        </w:pPr>
        <w:rPr>
          <w:rFonts w:ascii="Courier New" w:hAnsi="Courier New" w:hint="default"/>
        </w:rPr>
      </w:lvl>
    </w:lvlOverride>
    <w:lvlOverride w:ilvl="5">
      <w:lvl w:ilvl="5">
        <w:start w:val="1"/>
        <w:numFmt w:val="bullet"/>
        <w:lvlText w:val=""/>
        <w:lvlJc w:val="left"/>
        <w:pPr>
          <w:ind w:left="6018" w:hanging="360"/>
        </w:pPr>
        <w:rPr>
          <w:rFonts w:ascii="Wingdings" w:hAnsi="Wingdings" w:hint="default"/>
        </w:rPr>
      </w:lvl>
    </w:lvlOverride>
    <w:lvlOverride w:ilvl="6">
      <w:lvl w:ilvl="6">
        <w:start w:val="1"/>
        <w:numFmt w:val="bullet"/>
        <w:lvlText w:val=""/>
        <w:lvlJc w:val="left"/>
        <w:pPr>
          <w:ind w:left="6738" w:hanging="360"/>
        </w:pPr>
        <w:rPr>
          <w:rFonts w:ascii="Symbol" w:hAnsi="Symbol" w:hint="default"/>
        </w:rPr>
      </w:lvl>
    </w:lvlOverride>
    <w:lvlOverride w:ilvl="7">
      <w:lvl w:ilvl="7">
        <w:start w:val="1"/>
        <w:numFmt w:val="bullet"/>
        <w:lvlText w:val="o"/>
        <w:lvlJc w:val="left"/>
        <w:pPr>
          <w:ind w:left="7458" w:hanging="360"/>
        </w:pPr>
        <w:rPr>
          <w:rFonts w:ascii="Courier New" w:hAnsi="Courier New" w:hint="default"/>
        </w:rPr>
      </w:lvl>
    </w:lvlOverride>
    <w:lvlOverride w:ilvl="8">
      <w:lvl w:ilvl="8">
        <w:start w:val="1"/>
        <w:numFmt w:val="bullet"/>
        <w:lvlText w:val=""/>
        <w:lvlJc w:val="left"/>
        <w:pPr>
          <w:ind w:left="8178" w:hanging="360"/>
        </w:pPr>
        <w:rPr>
          <w:rFonts w:ascii="Wingdings" w:hAnsi="Wingdings" w:hint="default"/>
        </w:rPr>
      </w:lvl>
    </w:lvlOverride>
  </w:num>
  <w:num w:numId="4">
    <w:abstractNumId w:val="9"/>
  </w:num>
  <w:num w:numId="5">
    <w:abstractNumId w:val="30"/>
  </w:num>
  <w:num w:numId="6">
    <w:abstractNumId w:val="18"/>
  </w:num>
  <w:num w:numId="7">
    <w:abstractNumId w:val="13"/>
  </w:num>
  <w:num w:numId="8">
    <w:abstractNumId w:val="27"/>
  </w:num>
  <w:num w:numId="9">
    <w:abstractNumId w:val="20"/>
  </w:num>
  <w:num w:numId="10">
    <w:abstractNumId w:val="25"/>
  </w:num>
  <w:num w:numId="11">
    <w:abstractNumId w:val="1"/>
  </w:num>
  <w:num w:numId="12">
    <w:abstractNumId w:val="6"/>
  </w:num>
  <w:num w:numId="13">
    <w:abstractNumId w:val="2"/>
  </w:num>
  <w:num w:numId="14">
    <w:abstractNumId w:val="3"/>
  </w:num>
  <w:num w:numId="15">
    <w:abstractNumId w:val="23"/>
  </w:num>
  <w:num w:numId="16">
    <w:abstractNumId w:val="7"/>
  </w:num>
  <w:num w:numId="17">
    <w:abstractNumId w:val="5"/>
  </w:num>
  <w:num w:numId="18">
    <w:abstractNumId w:val="24"/>
  </w:num>
  <w:num w:numId="19">
    <w:abstractNumId w:val="29"/>
  </w:num>
  <w:num w:numId="20">
    <w:abstractNumId w:val="15"/>
  </w:num>
  <w:num w:numId="21">
    <w:abstractNumId w:val="10"/>
  </w:num>
  <w:num w:numId="22">
    <w:abstractNumId w:val="12"/>
  </w:num>
  <w:num w:numId="23">
    <w:abstractNumId w:val="0"/>
  </w:num>
  <w:num w:numId="24">
    <w:abstractNumId w:val="16"/>
  </w:num>
  <w:num w:numId="25">
    <w:abstractNumId w:val="8"/>
  </w:num>
  <w:num w:numId="26">
    <w:abstractNumId w:val="14"/>
  </w:num>
  <w:num w:numId="27">
    <w:abstractNumId w:val="28"/>
  </w:num>
  <w:num w:numId="28">
    <w:abstractNumId w:val="17"/>
  </w:num>
  <w:num w:numId="29">
    <w:abstractNumId w:val="21"/>
  </w:num>
  <w:num w:numId="30">
    <w:abstractNumId w:val="4"/>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DC"/>
    <w:rsid w:val="00000173"/>
    <w:rsid w:val="00004800"/>
    <w:rsid w:val="00007058"/>
    <w:rsid w:val="00007C87"/>
    <w:rsid w:val="000116AF"/>
    <w:rsid w:val="00025961"/>
    <w:rsid w:val="000309E9"/>
    <w:rsid w:val="000339C4"/>
    <w:rsid w:val="00045849"/>
    <w:rsid w:val="00045FF3"/>
    <w:rsid w:val="000465DB"/>
    <w:rsid w:val="00054511"/>
    <w:rsid w:val="00056070"/>
    <w:rsid w:val="00057D06"/>
    <w:rsid w:val="00064CB2"/>
    <w:rsid w:val="000729C1"/>
    <w:rsid w:val="000737C6"/>
    <w:rsid w:val="000738AF"/>
    <w:rsid w:val="0009209F"/>
    <w:rsid w:val="00094CC7"/>
    <w:rsid w:val="000A022D"/>
    <w:rsid w:val="000A2B60"/>
    <w:rsid w:val="000B061D"/>
    <w:rsid w:val="000B300B"/>
    <w:rsid w:val="000B3456"/>
    <w:rsid w:val="000C6E13"/>
    <w:rsid w:val="000D3379"/>
    <w:rsid w:val="000D353C"/>
    <w:rsid w:val="000D3D14"/>
    <w:rsid w:val="000D4502"/>
    <w:rsid w:val="000D4DE9"/>
    <w:rsid w:val="000E0B68"/>
    <w:rsid w:val="000E634F"/>
    <w:rsid w:val="000F020E"/>
    <w:rsid w:val="00100EB9"/>
    <w:rsid w:val="001020DE"/>
    <w:rsid w:val="00104E10"/>
    <w:rsid w:val="00114A10"/>
    <w:rsid w:val="00114BBE"/>
    <w:rsid w:val="00114C57"/>
    <w:rsid w:val="00121EFB"/>
    <w:rsid w:val="001266C8"/>
    <w:rsid w:val="001269D7"/>
    <w:rsid w:val="00131990"/>
    <w:rsid w:val="00135012"/>
    <w:rsid w:val="001363FA"/>
    <w:rsid w:val="00140189"/>
    <w:rsid w:val="00143AFB"/>
    <w:rsid w:val="00144226"/>
    <w:rsid w:val="00144CFF"/>
    <w:rsid w:val="0015396A"/>
    <w:rsid w:val="00154FD4"/>
    <w:rsid w:val="00161625"/>
    <w:rsid w:val="00161CC8"/>
    <w:rsid w:val="00165699"/>
    <w:rsid w:val="0016713E"/>
    <w:rsid w:val="00175411"/>
    <w:rsid w:val="00175FC8"/>
    <w:rsid w:val="0017650E"/>
    <w:rsid w:val="00183E15"/>
    <w:rsid w:val="001841BB"/>
    <w:rsid w:val="00185A68"/>
    <w:rsid w:val="001954E1"/>
    <w:rsid w:val="001A27A6"/>
    <w:rsid w:val="001A2BDC"/>
    <w:rsid w:val="001A42A7"/>
    <w:rsid w:val="001A52AD"/>
    <w:rsid w:val="001B5A3F"/>
    <w:rsid w:val="001B62CA"/>
    <w:rsid w:val="001B7F78"/>
    <w:rsid w:val="001C0989"/>
    <w:rsid w:val="001C197F"/>
    <w:rsid w:val="001C4947"/>
    <w:rsid w:val="001C5219"/>
    <w:rsid w:val="001D11D5"/>
    <w:rsid w:val="001D25C3"/>
    <w:rsid w:val="001D309F"/>
    <w:rsid w:val="001D5B53"/>
    <w:rsid w:val="001E00DB"/>
    <w:rsid w:val="001E54CD"/>
    <w:rsid w:val="001F0BD2"/>
    <w:rsid w:val="001F0E80"/>
    <w:rsid w:val="001F2DBB"/>
    <w:rsid w:val="001F31B0"/>
    <w:rsid w:val="001F3D3A"/>
    <w:rsid w:val="001F443F"/>
    <w:rsid w:val="001F69CC"/>
    <w:rsid w:val="0020492D"/>
    <w:rsid w:val="002107EA"/>
    <w:rsid w:val="00213162"/>
    <w:rsid w:val="002166AF"/>
    <w:rsid w:val="00217F98"/>
    <w:rsid w:val="002235A0"/>
    <w:rsid w:val="00224F34"/>
    <w:rsid w:val="0022589D"/>
    <w:rsid w:val="00230ADD"/>
    <w:rsid w:val="00231979"/>
    <w:rsid w:val="00244E1E"/>
    <w:rsid w:val="00244E8E"/>
    <w:rsid w:val="002460DF"/>
    <w:rsid w:val="00247717"/>
    <w:rsid w:val="0025035A"/>
    <w:rsid w:val="00250E77"/>
    <w:rsid w:val="00253D38"/>
    <w:rsid w:val="0026516E"/>
    <w:rsid w:val="00266020"/>
    <w:rsid w:val="00270180"/>
    <w:rsid w:val="00273361"/>
    <w:rsid w:val="00276303"/>
    <w:rsid w:val="00276FA0"/>
    <w:rsid w:val="0027756D"/>
    <w:rsid w:val="00277923"/>
    <w:rsid w:val="00283918"/>
    <w:rsid w:val="002844F1"/>
    <w:rsid w:val="00284668"/>
    <w:rsid w:val="00285753"/>
    <w:rsid w:val="00285C46"/>
    <w:rsid w:val="002873B7"/>
    <w:rsid w:val="002917AE"/>
    <w:rsid w:val="002A0B16"/>
    <w:rsid w:val="002A2220"/>
    <w:rsid w:val="002A5F04"/>
    <w:rsid w:val="002A74A6"/>
    <w:rsid w:val="002A7D11"/>
    <w:rsid w:val="002B00E7"/>
    <w:rsid w:val="002B151B"/>
    <w:rsid w:val="002B35DA"/>
    <w:rsid w:val="002B37B9"/>
    <w:rsid w:val="002B49ED"/>
    <w:rsid w:val="002B5CD9"/>
    <w:rsid w:val="002B6ED7"/>
    <w:rsid w:val="002D046C"/>
    <w:rsid w:val="002D3ADA"/>
    <w:rsid w:val="002D6BB4"/>
    <w:rsid w:val="002D72B4"/>
    <w:rsid w:val="002E016B"/>
    <w:rsid w:val="002E32BA"/>
    <w:rsid w:val="002E36E4"/>
    <w:rsid w:val="002E47D0"/>
    <w:rsid w:val="002F1E01"/>
    <w:rsid w:val="002F38F1"/>
    <w:rsid w:val="002F477D"/>
    <w:rsid w:val="002F6EC2"/>
    <w:rsid w:val="002F7A1A"/>
    <w:rsid w:val="0030228A"/>
    <w:rsid w:val="0030336C"/>
    <w:rsid w:val="00304797"/>
    <w:rsid w:val="0030543A"/>
    <w:rsid w:val="00313AE0"/>
    <w:rsid w:val="003162C7"/>
    <w:rsid w:val="00324E0B"/>
    <w:rsid w:val="00325590"/>
    <w:rsid w:val="00330F86"/>
    <w:rsid w:val="00334561"/>
    <w:rsid w:val="0033500D"/>
    <w:rsid w:val="00340EA9"/>
    <w:rsid w:val="0034268B"/>
    <w:rsid w:val="003428D9"/>
    <w:rsid w:val="00343D7A"/>
    <w:rsid w:val="003603E0"/>
    <w:rsid w:val="0036192D"/>
    <w:rsid w:val="00364544"/>
    <w:rsid w:val="00383647"/>
    <w:rsid w:val="00392DA7"/>
    <w:rsid w:val="00396FEB"/>
    <w:rsid w:val="003A02D3"/>
    <w:rsid w:val="003A0D77"/>
    <w:rsid w:val="003B7760"/>
    <w:rsid w:val="003C5137"/>
    <w:rsid w:val="003C7A11"/>
    <w:rsid w:val="003D3017"/>
    <w:rsid w:val="003D3A6A"/>
    <w:rsid w:val="003E2A70"/>
    <w:rsid w:val="003E371F"/>
    <w:rsid w:val="003E3BCE"/>
    <w:rsid w:val="003E7FBF"/>
    <w:rsid w:val="003F1609"/>
    <w:rsid w:val="003F229B"/>
    <w:rsid w:val="003F7E6B"/>
    <w:rsid w:val="00400901"/>
    <w:rsid w:val="00400DF2"/>
    <w:rsid w:val="00402AE2"/>
    <w:rsid w:val="00403551"/>
    <w:rsid w:val="00404BC0"/>
    <w:rsid w:val="00405EEF"/>
    <w:rsid w:val="00407639"/>
    <w:rsid w:val="00411CF0"/>
    <w:rsid w:val="004127F7"/>
    <w:rsid w:val="0041323D"/>
    <w:rsid w:val="00420720"/>
    <w:rsid w:val="0042452E"/>
    <w:rsid w:val="004246FC"/>
    <w:rsid w:val="0042558A"/>
    <w:rsid w:val="00426268"/>
    <w:rsid w:val="00426EEF"/>
    <w:rsid w:val="00433A66"/>
    <w:rsid w:val="00435556"/>
    <w:rsid w:val="00440397"/>
    <w:rsid w:val="00444DDD"/>
    <w:rsid w:val="00447AE4"/>
    <w:rsid w:val="00451072"/>
    <w:rsid w:val="00461FC8"/>
    <w:rsid w:val="00466FCF"/>
    <w:rsid w:val="00472520"/>
    <w:rsid w:val="00477677"/>
    <w:rsid w:val="00481AAE"/>
    <w:rsid w:val="00492272"/>
    <w:rsid w:val="004949C7"/>
    <w:rsid w:val="00496436"/>
    <w:rsid w:val="00496CD0"/>
    <w:rsid w:val="00497402"/>
    <w:rsid w:val="004A1113"/>
    <w:rsid w:val="004A3C30"/>
    <w:rsid w:val="004A767E"/>
    <w:rsid w:val="004B1134"/>
    <w:rsid w:val="004B2232"/>
    <w:rsid w:val="004B2B7F"/>
    <w:rsid w:val="004B7282"/>
    <w:rsid w:val="004C1206"/>
    <w:rsid w:val="004C2EE2"/>
    <w:rsid w:val="004C32B5"/>
    <w:rsid w:val="004C459F"/>
    <w:rsid w:val="004C5A65"/>
    <w:rsid w:val="004D16E1"/>
    <w:rsid w:val="004D431A"/>
    <w:rsid w:val="004D5A3E"/>
    <w:rsid w:val="004D698C"/>
    <w:rsid w:val="004D6EEF"/>
    <w:rsid w:val="004E17A0"/>
    <w:rsid w:val="004E5E06"/>
    <w:rsid w:val="004E753B"/>
    <w:rsid w:val="004F46EC"/>
    <w:rsid w:val="005008C0"/>
    <w:rsid w:val="00501DA6"/>
    <w:rsid w:val="0050492D"/>
    <w:rsid w:val="00506ACF"/>
    <w:rsid w:val="00512AF8"/>
    <w:rsid w:val="005135BA"/>
    <w:rsid w:val="00515A9F"/>
    <w:rsid w:val="00517B88"/>
    <w:rsid w:val="00521D9D"/>
    <w:rsid w:val="005222BE"/>
    <w:rsid w:val="00524D85"/>
    <w:rsid w:val="005267E5"/>
    <w:rsid w:val="0052702C"/>
    <w:rsid w:val="00530F84"/>
    <w:rsid w:val="00535A21"/>
    <w:rsid w:val="00536FBC"/>
    <w:rsid w:val="00541D0E"/>
    <w:rsid w:val="00542A47"/>
    <w:rsid w:val="00544B8D"/>
    <w:rsid w:val="00544F65"/>
    <w:rsid w:val="00547533"/>
    <w:rsid w:val="005547AA"/>
    <w:rsid w:val="00556EF1"/>
    <w:rsid w:val="00557257"/>
    <w:rsid w:val="00565277"/>
    <w:rsid w:val="0056633B"/>
    <w:rsid w:val="00574441"/>
    <w:rsid w:val="005751BB"/>
    <w:rsid w:val="0058048A"/>
    <w:rsid w:val="00581A6C"/>
    <w:rsid w:val="005823FC"/>
    <w:rsid w:val="005835C0"/>
    <w:rsid w:val="00584313"/>
    <w:rsid w:val="005A0C28"/>
    <w:rsid w:val="005A1C3A"/>
    <w:rsid w:val="005A1CE4"/>
    <w:rsid w:val="005A3B78"/>
    <w:rsid w:val="005A5E96"/>
    <w:rsid w:val="005A79A4"/>
    <w:rsid w:val="005B1917"/>
    <w:rsid w:val="005B5A23"/>
    <w:rsid w:val="005C234F"/>
    <w:rsid w:val="005C5F68"/>
    <w:rsid w:val="005D23C7"/>
    <w:rsid w:val="005D2E8D"/>
    <w:rsid w:val="005D2EE9"/>
    <w:rsid w:val="005D3567"/>
    <w:rsid w:val="005D538F"/>
    <w:rsid w:val="005D5E52"/>
    <w:rsid w:val="005E14C3"/>
    <w:rsid w:val="005E703F"/>
    <w:rsid w:val="005F2654"/>
    <w:rsid w:val="005F3366"/>
    <w:rsid w:val="005F375D"/>
    <w:rsid w:val="005F3EE3"/>
    <w:rsid w:val="00601395"/>
    <w:rsid w:val="006043CD"/>
    <w:rsid w:val="00606150"/>
    <w:rsid w:val="0061497A"/>
    <w:rsid w:val="0061680B"/>
    <w:rsid w:val="00622DD6"/>
    <w:rsid w:val="006244F4"/>
    <w:rsid w:val="00630193"/>
    <w:rsid w:val="00631EAB"/>
    <w:rsid w:val="0063666E"/>
    <w:rsid w:val="006459FF"/>
    <w:rsid w:val="00650722"/>
    <w:rsid w:val="0065197C"/>
    <w:rsid w:val="00652325"/>
    <w:rsid w:val="00654528"/>
    <w:rsid w:val="00656496"/>
    <w:rsid w:val="006569F5"/>
    <w:rsid w:val="00661ADF"/>
    <w:rsid w:val="006724C3"/>
    <w:rsid w:val="00672DC7"/>
    <w:rsid w:val="00674D0E"/>
    <w:rsid w:val="0068333A"/>
    <w:rsid w:val="006842EF"/>
    <w:rsid w:val="0068727D"/>
    <w:rsid w:val="00691A29"/>
    <w:rsid w:val="00692F93"/>
    <w:rsid w:val="0069314A"/>
    <w:rsid w:val="006957FB"/>
    <w:rsid w:val="00695F68"/>
    <w:rsid w:val="006A01FA"/>
    <w:rsid w:val="006A0675"/>
    <w:rsid w:val="006A0B05"/>
    <w:rsid w:val="006C15E8"/>
    <w:rsid w:val="006D2B77"/>
    <w:rsid w:val="006E464B"/>
    <w:rsid w:val="006E5902"/>
    <w:rsid w:val="006E6517"/>
    <w:rsid w:val="006F4BC1"/>
    <w:rsid w:val="006F61DD"/>
    <w:rsid w:val="006F6443"/>
    <w:rsid w:val="00703730"/>
    <w:rsid w:val="00703C41"/>
    <w:rsid w:val="0071182D"/>
    <w:rsid w:val="007121DC"/>
    <w:rsid w:val="00713AEF"/>
    <w:rsid w:val="00713C24"/>
    <w:rsid w:val="00722815"/>
    <w:rsid w:val="00722FF9"/>
    <w:rsid w:val="00723704"/>
    <w:rsid w:val="007279A5"/>
    <w:rsid w:val="00731A63"/>
    <w:rsid w:val="00732411"/>
    <w:rsid w:val="00735695"/>
    <w:rsid w:val="00735A34"/>
    <w:rsid w:val="007428DD"/>
    <w:rsid w:val="00747F67"/>
    <w:rsid w:val="007529BD"/>
    <w:rsid w:val="00753680"/>
    <w:rsid w:val="00761948"/>
    <w:rsid w:val="0076238B"/>
    <w:rsid w:val="00762C9F"/>
    <w:rsid w:val="0076531E"/>
    <w:rsid w:val="00772AFE"/>
    <w:rsid w:val="0077438F"/>
    <w:rsid w:val="00774534"/>
    <w:rsid w:val="007755F9"/>
    <w:rsid w:val="00777A93"/>
    <w:rsid w:val="007833AE"/>
    <w:rsid w:val="00783A59"/>
    <w:rsid w:val="00786D91"/>
    <w:rsid w:val="0078789C"/>
    <w:rsid w:val="0079099B"/>
    <w:rsid w:val="007919B7"/>
    <w:rsid w:val="00792C77"/>
    <w:rsid w:val="00795316"/>
    <w:rsid w:val="00795611"/>
    <w:rsid w:val="0079648F"/>
    <w:rsid w:val="007A22B8"/>
    <w:rsid w:val="007A55D3"/>
    <w:rsid w:val="007B0DA6"/>
    <w:rsid w:val="007B27E4"/>
    <w:rsid w:val="007B31DF"/>
    <w:rsid w:val="007C2248"/>
    <w:rsid w:val="007C6A82"/>
    <w:rsid w:val="007D5996"/>
    <w:rsid w:val="007D66B7"/>
    <w:rsid w:val="007E14E8"/>
    <w:rsid w:val="007E7196"/>
    <w:rsid w:val="00800B5C"/>
    <w:rsid w:val="00804501"/>
    <w:rsid w:val="008074DD"/>
    <w:rsid w:val="00807A90"/>
    <w:rsid w:val="00811B88"/>
    <w:rsid w:val="008207AC"/>
    <w:rsid w:val="008229A6"/>
    <w:rsid w:val="00824872"/>
    <w:rsid w:val="00825392"/>
    <w:rsid w:val="00831788"/>
    <w:rsid w:val="00833D8F"/>
    <w:rsid w:val="008371FE"/>
    <w:rsid w:val="008409CE"/>
    <w:rsid w:val="00842C07"/>
    <w:rsid w:val="008456C2"/>
    <w:rsid w:val="00847811"/>
    <w:rsid w:val="008512B7"/>
    <w:rsid w:val="0085280B"/>
    <w:rsid w:val="008627CA"/>
    <w:rsid w:val="00863E5F"/>
    <w:rsid w:val="00873A84"/>
    <w:rsid w:val="00873ED4"/>
    <w:rsid w:val="00875ECB"/>
    <w:rsid w:val="008769CE"/>
    <w:rsid w:val="00892D24"/>
    <w:rsid w:val="00897BC5"/>
    <w:rsid w:val="008A20DB"/>
    <w:rsid w:val="008A2739"/>
    <w:rsid w:val="008A38C8"/>
    <w:rsid w:val="008A44DF"/>
    <w:rsid w:val="008A65D1"/>
    <w:rsid w:val="008B63C5"/>
    <w:rsid w:val="008B63DA"/>
    <w:rsid w:val="008C153F"/>
    <w:rsid w:val="008C2984"/>
    <w:rsid w:val="008C2EB7"/>
    <w:rsid w:val="008C58AF"/>
    <w:rsid w:val="008C5A92"/>
    <w:rsid w:val="008D1285"/>
    <w:rsid w:val="008D16AE"/>
    <w:rsid w:val="008D4A5C"/>
    <w:rsid w:val="008D6CA4"/>
    <w:rsid w:val="008D72D9"/>
    <w:rsid w:val="008E1819"/>
    <w:rsid w:val="008E1E1A"/>
    <w:rsid w:val="008E233E"/>
    <w:rsid w:val="008E75C2"/>
    <w:rsid w:val="008E7792"/>
    <w:rsid w:val="008F2587"/>
    <w:rsid w:val="008F379A"/>
    <w:rsid w:val="008F4191"/>
    <w:rsid w:val="008F4CDE"/>
    <w:rsid w:val="008F5419"/>
    <w:rsid w:val="009007B8"/>
    <w:rsid w:val="0091210E"/>
    <w:rsid w:val="0091296F"/>
    <w:rsid w:val="009214FC"/>
    <w:rsid w:val="0092206D"/>
    <w:rsid w:val="00924CCF"/>
    <w:rsid w:val="00926603"/>
    <w:rsid w:val="0093082E"/>
    <w:rsid w:val="00930A14"/>
    <w:rsid w:val="00930A58"/>
    <w:rsid w:val="00931972"/>
    <w:rsid w:val="0093328A"/>
    <w:rsid w:val="00934678"/>
    <w:rsid w:val="00941F0A"/>
    <w:rsid w:val="00942522"/>
    <w:rsid w:val="00942726"/>
    <w:rsid w:val="009463C6"/>
    <w:rsid w:val="00950EB4"/>
    <w:rsid w:val="009510C5"/>
    <w:rsid w:val="00953500"/>
    <w:rsid w:val="00954A0B"/>
    <w:rsid w:val="009630B2"/>
    <w:rsid w:val="00965F31"/>
    <w:rsid w:val="00970772"/>
    <w:rsid w:val="0097196E"/>
    <w:rsid w:val="00976B0C"/>
    <w:rsid w:val="00982DE4"/>
    <w:rsid w:val="00986A91"/>
    <w:rsid w:val="00987567"/>
    <w:rsid w:val="0098795D"/>
    <w:rsid w:val="00993CA8"/>
    <w:rsid w:val="00995505"/>
    <w:rsid w:val="00995CE7"/>
    <w:rsid w:val="00995E3E"/>
    <w:rsid w:val="009971D0"/>
    <w:rsid w:val="009A07E9"/>
    <w:rsid w:val="009A3BA3"/>
    <w:rsid w:val="009A3FFE"/>
    <w:rsid w:val="009A5576"/>
    <w:rsid w:val="009B2488"/>
    <w:rsid w:val="009B36F7"/>
    <w:rsid w:val="009B4A8E"/>
    <w:rsid w:val="009B545C"/>
    <w:rsid w:val="009B5ED1"/>
    <w:rsid w:val="009C3571"/>
    <w:rsid w:val="009C371F"/>
    <w:rsid w:val="009C3967"/>
    <w:rsid w:val="009C41AE"/>
    <w:rsid w:val="009C4630"/>
    <w:rsid w:val="009C58A6"/>
    <w:rsid w:val="009C69A3"/>
    <w:rsid w:val="009C6F04"/>
    <w:rsid w:val="009C70D1"/>
    <w:rsid w:val="009D0063"/>
    <w:rsid w:val="009D0D6E"/>
    <w:rsid w:val="009D2023"/>
    <w:rsid w:val="009D6133"/>
    <w:rsid w:val="009D7B0F"/>
    <w:rsid w:val="009E6202"/>
    <w:rsid w:val="009F21FF"/>
    <w:rsid w:val="009F3B6F"/>
    <w:rsid w:val="00A06C82"/>
    <w:rsid w:val="00A10EED"/>
    <w:rsid w:val="00A13A1A"/>
    <w:rsid w:val="00A146FE"/>
    <w:rsid w:val="00A24A5A"/>
    <w:rsid w:val="00A32C78"/>
    <w:rsid w:val="00A34490"/>
    <w:rsid w:val="00A347A3"/>
    <w:rsid w:val="00A42626"/>
    <w:rsid w:val="00A42F7B"/>
    <w:rsid w:val="00A53060"/>
    <w:rsid w:val="00A53602"/>
    <w:rsid w:val="00A57161"/>
    <w:rsid w:val="00A637C0"/>
    <w:rsid w:val="00A6508F"/>
    <w:rsid w:val="00A74A3F"/>
    <w:rsid w:val="00A77C5B"/>
    <w:rsid w:val="00A81E23"/>
    <w:rsid w:val="00A831C5"/>
    <w:rsid w:val="00A90DA4"/>
    <w:rsid w:val="00A91EF1"/>
    <w:rsid w:val="00AA1CCA"/>
    <w:rsid w:val="00AA2E70"/>
    <w:rsid w:val="00AB1A18"/>
    <w:rsid w:val="00AB6EF1"/>
    <w:rsid w:val="00AD0646"/>
    <w:rsid w:val="00AD56CB"/>
    <w:rsid w:val="00AD5873"/>
    <w:rsid w:val="00AD6BE4"/>
    <w:rsid w:val="00AE146D"/>
    <w:rsid w:val="00AE2041"/>
    <w:rsid w:val="00AE20BA"/>
    <w:rsid w:val="00AE28AA"/>
    <w:rsid w:val="00AE5361"/>
    <w:rsid w:val="00B00C61"/>
    <w:rsid w:val="00B03154"/>
    <w:rsid w:val="00B053EF"/>
    <w:rsid w:val="00B0603F"/>
    <w:rsid w:val="00B11981"/>
    <w:rsid w:val="00B12919"/>
    <w:rsid w:val="00B21051"/>
    <w:rsid w:val="00B24C05"/>
    <w:rsid w:val="00B32083"/>
    <w:rsid w:val="00B361E7"/>
    <w:rsid w:val="00B4269A"/>
    <w:rsid w:val="00B47FC0"/>
    <w:rsid w:val="00B57069"/>
    <w:rsid w:val="00B6411F"/>
    <w:rsid w:val="00B6536F"/>
    <w:rsid w:val="00B67CA6"/>
    <w:rsid w:val="00B7751A"/>
    <w:rsid w:val="00B80894"/>
    <w:rsid w:val="00B81BA2"/>
    <w:rsid w:val="00B8407D"/>
    <w:rsid w:val="00B846D0"/>
    <w:rsid w:val="00B865A1"/>
    <w:rsid w:val="00B91B1E"/>
    <w:rsid w:val="00B962CC"/>
    <w:rsid w:val="00B96B91"/>
    <w:rsid w:val="00B97164"/>
    <w:rsid w:val="00B97F8F"/>
    <w:rsid w:val="00BA0291"/>
    <w:rsid w:val="00BA05FF"/>
    <w:rsid w:val="00BA1617"/>
    <w:rsid w:val="00BA298A"/>
    <w:rsid w:val="00BA4BDD"/>
    <w:rsid w:val="00BA5F15"/>
    <w:rsid w:val="00BC5ED8"/>
    <w:rsid w:val="00BD043C"/>
    <w:rsid w:val="00BD33D3"/>
    <w:rsid w:val="00BE00C1"/>
    <w:rsid w:val="00BE1C86"/>
    <w:rsid w:val="00BE541C"/>
    <w:rsid w:val="00BE608E"/>
    <w:rsid w:val="00BF1E4D"/>
    <w:rsid w:val="00C028E3"/>
    <w:rsid w:val="00C05B3A"/>
    <w:rsid w:val="00C10BD9"/>
    <w:rsid w:val="00C12010"/>
    <w:rsid w:val="00C12B26"/>
    <w:rsid w:val="00C13D90"/>
    <w:rsid w:val="00C14531"/>
    <w:rsid w:val="00C14F1A"/>
    <w:rsid w:val="00C229F3"/>
    <w:rsid w:val="00C24B64"/>
    <w:rsid w:val="00C271A6"/>
    <w:rsid w:val="00C27640"/>
    <w:rsid w:val="00C30326"/>
    <w:rsid w:val="00C37A63"/>
    <w:rsid w:val="00C44CB0"/>
    <w:rsid w:val="00C475F3"/>
    <w:rsid w:val="00C50997"/>
    <w:rsid w:val="00C52991"/>
    <w:rsid w:val="00C52AA8"/>
    <w:rsid w:val="00C63588"/>
    <w:rsid w:val="00C67EAD"/>
    <w:rsid w:val="00C709CD"/>
    <w:rsid w:val="00C7411B"/>
    <w:rsid w:val="00C758B8"/>
    <w:rsid w:val="00C76959"/>
    <w:rsid w:val="00C80DA3"/>
    <w:rsid w:val="00C852A4"/>
    <w:rsid w:val="00C94145"/>
    <w:rsid w:val="00C968F6"/>
    <w:rsid w:val="00C975D6"/>
    <w:rsid w:val="00C97CFF"/>
    <w:rsid w:val="00CA161A"/>
    <w:rsid w:val="00CA2D49"/>
    <w:rsid w:val="00CA65C5"/>
    <w:rsid w:val="00CA7769"/>
    <w:rsid w:val="00CA7FE5"/>
    <w:rsid w:val="00CB1FF1"/>
    <w:rsid w:val="00CB2626"/>
    <w:rsid w:val="00CB2858"/>
    <w:rsid w:val="00CB2FE6"/>
    <w:rsid w:val="00CB36C3"/>
    <w:rsid w:val="00CB4434"/>
    <w:rsid w:val="00CB61CA"/>
    <w:rsid w:val="00CB7EC4"/>
    <w:rsid w:val="00CC0D38"/>
    <w:rsid w:val="00CC77FB"/>
    <w:rsid w:val="00CC78D1"/>
    <w:rsid w:val="00CD0D3D"/>
    <w:rsid w:val="00CD4CB1"/>
    <w:rsid w:val="00CE15DC"/>
    <w:rsid w:val="00CE21C2"/>
    <w:rsid w:val="00CF101A"/>
    <w:rsid w:val="00CF2AA7"/>
    <w:rsid w:val="00CF7451"/>
    <w:rsid w:val="00D016C5"/>
    <w:rsid w:val="00D01C90"/>
    <w:rsid w:val="00D04606"/>
    <w:rsid w:val="00D05B0C"/>
    <w:rsid w:val="00D07E37"/>
    <w:rsid w:val="00D12049"/>
    <w:rsid w:val="00D1273D"/>
    <w:rsid w:val="00D12BED"/>
    <w:rsid w:val="00D137F5"/>
    <w:rsid w:val="00D1536C"/>
    <w:rsid w:val="00D16FD9"/>
    <w:rsid w:val="00D179CF"/>
    <w:rsid w:val="00D211D0"/>
    <w:rsid w:val="00D23EF2"/>
    <w:rsid w:val="00D2496C"/>
    <w:rsid w:val="00D30CC9"/>
    <w:rsid w:val="00D31573"/>
    <w:rsid w:val="00D32BE2"/>
    <w:rsid w:val="00D32DA6"/>
    <w:rsid w:val="00D33F15"/>
    <w:rsid w:val="00D37BBA"/>
    <w:rsid w:val="00D404FD"/>
    <w:rsid w:val="00D435FB"/>
    <w:rsid w:val="00D531C2"/>
    <w:rsid w:val="00D55262"/>
    <w:rsid w:val="00D56BFF"/>
    <w:rsid w:val="00D60C38"/>
    <w:rsid w:val="00D60E67"/>
    <w:rsid w:val="00D614C6"/>
    <w:rsid w:val="00D67935"/>
    <w:rsid w:val="00D72D74"/>
    <w:rsid w:val="00D753E3"/>
    <w:rsid w:val="00D75A87"/>
    <w:rsid w:val="00D75CA3"/>
    <w:rsid w:val="00D8135F"/>
    <w:rsid w:val="00D92B89"/>
    <w:rsid w:val="00D959E3"/>
    <w:rsid w:val="00D96C09"/>
    <w:rsid w:val="00D96F70"/>
    <w:rsid w:val="00D97914"/>
    <w:rsid w:val="00DA4D65"/>
    <w:rsid w:val="00DB293C"/>
    <w:rsid w:val="00DB6812"/>
    <w:rsid w:val="00DB6F36"/>
    <w:rsid w:val="00DB77B5"/>
    <w:rsid w:val="00DC0A3C"/>
    <w:rsid w:val="00DC226B"/>
    <w:rsid w:val="00DC5C80"/>
    <w:rsid w:val="00DC6A90"/>
    <w:rsid w:val="00DC7D1F"/>
    <w:rsid w:val="00DD091C"/>
    <w:rsid w:val="00DD11BE"/>
    <w:rsid w:val="00DD327D"/>
    <w:rsid w:val="00DD32CE"/>
    <w:rsid w:val="00DD350B"/>
    <w:rsid w:val="00DD6EAE"/>
    <w:rsid w:val="00DD791F"/>
    <w:rsid w:val="00DF2655"/>
    <w:rsid w:val="00DF3460"/>
    <w:rsid w:val="00DF53AA"/>
    <w:rsid w:val="00DF6B82"/>
    <w:rsid w:val="00DF7020"/>
    <w:rsid w:val="00DF7C87"/>
    <w:rsid w:val="00E00412"/>
    <w:rsid w:val="00E010D0"/>
    <w:rsid w:val="00E01812"/>
    <w:rsid w:val="00E10EF0"/>
    <w:rsid w:val="00E11EDB"/>
    <w:rsid w:val="00E15278"/>
    <w:rsid w:val="00E2096C"/>
    <w:rsid w:val="00E20AC9"/>
    <w:rsid w:val="00E266F9"/>
    <w:rsid w:val="00E26F55"/>
    <w:rsid w:val="00E30F16"/>
    <w:rsid w:val="00E31BB9"/>
    <w:rsid w:val="00E3230D"/>
    <w:rsid w:val="00E3540D"/>
    <w:rsid w:val="00E36E4E"/>
    <w:rsid w:val="00E37C2D"/>
    <w:rsid w:val="00E573F8"/>
    <w:rsid w:val="00E61879"/>
    <w:rsid w:val="00E65A20"/>
    <w:rsid w:val="00E67FE6"/>
    <w:rsid w:val="00E70103"/>
    <w:rsid w:val="00E71026"/>
    <w:rsid w:val="00E71F22"/>
    <w:rsid w:val="00E7255A"/>
    <w:rsid w:val="00E75D95"/>
    <w:rsid w:val="00E83BF2"/>
    <w:rsid w:val="00E861DF"/>
    <w:rsid w:val="00E92F6D"/>
    <w:rsid w:val="00E934EC"/>
    <w:rsid w:val="00E9355D"/>
    <w:rsid w:val="00EA6552"/>
    <w:rsid w:val="00EA6F24"/>
    <w:rsid w:val="00EA78BA"/>
    <w:rsid w:val="00EB0B13"/>
    <w:rsid w:val="00EB1E03"/>
    <w:rsid w:val="00EB2899"/>
    <w:rsid w:val="00EB3FD4"/>
    <w:rsid w:val="00EB45B6"/>
    <w:rsid w:val="00EC4AAA"/>
    <w:rsid w:val="00EC4BFD"/>
    <w:rsid w:val="00ED12E6"/>
    <w:rsid w:val="00ED4BD5"/>
    <w:rsid w:val="00ED6F4D"/>
    <w:rsid w:val="00ED7E26"/>
    <w:rsid w:val="00EE245F"/>
    <w:rsid w:val="00EE2BCF"/>
    <w:rsid w:val="00EE5882"/>
    <w:rsid w:val="00EF7C48"/>
    <w:rsid w:val="00F007C7"/>
    <w:rsid w:val="00F01604"/>
    <w:rsid w:val="00F035AA"/>
    <w:rsid w:val="00F05A23"/>
    <w:rsid w:val="00F14CAA"/>
    <w:rsid w:val="00F16762"/>
    <w:rsid w:val="00F174EA"/>
    <w:rsid w:val="00F219FE"/>
    <w:rsid w:val="00F22FAF"/>
    <w:rsid w:val="00F24436"/>
    <w:rsid w:val="00F27EB0"/>
    <w:rsid w:val="00F3110E"/>
    <w:rsid w:val="00F40783"/>
    <w:rsid w:val="00F44ECE"/>
    <w:rsid w:val="00F45A5C"/>
    <w:rsid w:val="00F46EE8"/>
    <w:rsid w:val="00F52523"/>
    <w:rsid w:val="00F546E5"/>
    <w:rsid w:val="00F55916"/>
    <w:rsid w:val="00F561DF"/>
    <w:rsid w:val="00F60A5E"/>
    <w:rsid w:val="00F6270E"/>
    <w:rsid w:val="00F63140"/>
    <w:rsid w:val="00F6451D"/>
    <w:rsid w:val="00F70AB3"/>
    <w:rsid w:val="00F773AB"/>
    <w:rsid w:val="00F85ABD"/>
    <w:rsid w:val="00F86FE0"/>
    <w:rsid w:val="00F90B76"/>
    <w:rsid w:val="00F92DD5"/>
    <w:rsid w:val="00F9434D"/>
    <w:rsid w:val="00F946B1"/>
    <w:rsid w:val="00F95C85"/>
    <w:rsid w:val="00FA4A86"/>
    <w:rsid w:val="00FB23EF"/>
    <w:rsid w:val="00FB443A"/>
    <w:rsid w:val="00FB5E72"/>
    <w:rsid w:val="00FD4438"/>
    <w:rsid w:val="00FD756D"/>
    <w:rsid w:val="00FE3DBA"/>
    <w:rsid w:val="00FE445A"/>
    <w:rsid w:val="00FF0890"/>
    <w:rsid w:val="00FF4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D62931"/>
  <w15:docId w15:val="{E38FBA10-DC47-404A-BEE7-51289CE8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2DE4"/>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2DE4"/>
    <w:rPr>
      <w:color w:val="0000FF"/>
      <w:u w:val="single"/>
    </w:rPr>
  </w:style>
  <w:style w:type="paragraph" w:styleId="Header">
    <w:name w:val="header"/>
    <w:basedOn w:val="Normal"/>
    <w:link w:val="HeaderChar"/>
    <w:rsid w:val="00982DE4"/>
    <w:pPr>
      <w:tabs>
        <w:tab w:val="center" w:pos="4153"/>
        <w:tab w:val="right" w:pos="8306"/>
      </w:tabs>
    </w:pPr>
    <w:rPr>
      <w:lang w:val="en-GB"/>
    </w:rPr>
  </w:style>
  <w:style w:type="table" w:styleId="TableGrid">
    <w:name w:val="Table Grid"/>
    <w:basedOn w:val="TableNormal"/>
    <w:uiPriority w:val="3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rsid w:val="00753680"/>
    <w:pPr>
      <w:tabs>
        <w:tab w:val="center" w:pos="4680"/>
        <w:tab w:val="right" w:pos="9360"/>
      </w:tabs>
    </w:pPr>
  </w:style>
  <w:style w:type="character" w:customStyle="1" w:styleId="FooterChar">
    <w:name w:val="Footer Char"/>
    <w:link w:val="Footer"/>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character" w:styleId="PlaceholderText">
    <w:name w:val="Placeholder Text"/>
    <w:basedOn w:val="DefaultParagraphFont"/>
    <w:uiPriority w:val="99"/>
    <w:semiHidden/>
    <w:rsid w:val="002E32BA"/>
    <w:rPr>
      <w:color w:val="80808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7B27E4"/>
    <w:pPr>
      <w:ind w:left="720"/>
      <w:contextualSpacing/>
    </w:pPr>
  </w:style>
  <w:style w:type="paragraph" w:customStyle="1" w:styleId="Default">
    <w:name w:val="Default"/>
    <w:rsid w:val="00892D24"/>
    <w:pPr>
      <w:autoSpaceDE w:val="0"/>
      <w:autoSpaceDN w:val="0"/>
      <w:adjustRightInd w:val="0"/>
    </w:pPr>
    <w:rPr>
      <w:rFonts w:ascii="Calibri" w:hAnsi="Calibri" w:cs="Calibri"/>
      <w:color w:val="000000"/>
      <w:sz w:val="24"/>
      <w:szCs w:val="24"/>
      <w:lang w:val="en-US" w:eastAsia="en-US"/>
    </w:rPr>
  </w:style>
  <w:style w:type="character" w:customStyle="1" w:styleId="StylePlan10pt">
    <w:name w:val="Style Plan 10 pt"/>
    <w:rsid w:val="00892D24"/>
    <w:rPr>
      <w:rFonts w:ascii="Arial" w:hAnsi="Arial"/>
      <w:sz w:val="20"/>
      <w:szCs w:val="20"/>
    </w:rPr>
  </w:style>
  <w:style w:type="paragraph" w:styleId="BodyText">
    <w:name w:val="Body Text"/>
    <w:basedOn w:val="Normal"/>
    <w:link w:val="BodyTextChar"/>
    <w:rsid w:val="00892D24"/>
    <w:pPr>
      <w:spacing w:after="120"/>
    </w:pPr>
  </w:style>
  <w:style w:type="character" w:customStyle="1" w:styleId="BodyTextChar">
    <w:name w:val="Body Text Char"/>
    <w:basedOn w:val="DefaultParagraphFont"/>
    <w:link w:val="BodyText"/>
    <w:rsid w:val="00892D24"/>
    <w:rPr>
      <w:sz w:val="24"/>
      <w:szCs w:val="24"/>
      <w:lang w:val="en-US" w:eastAsia="en-US"/>
    </w:rPr>
  </w:style>
  <w:style w:type="paragraph" w:styleId="BodyTextIndent">
    <w:name w:val="Body Text Indent"/>
    <w:basedOn w:val="Normal"/>
    <w:link w:val="BodyTextIndentChar"/>
    <w:rsid w:val="00892D24"/>
    <w:pPr>
      <w:spacing w:after="120"/>
      <w:ind w:left="360"/>
    </w:pPr>
  </w:style>
  <w:style w:type="character" w:customStyle="1" w:styleId="BodyTextIndentChar">
    <w:name w:val="Body Text Indent Char"/>
    <w:basedOn w:val="DefaultParagraphFont"/>
    <w:link w:val="BodyTextIndent"/>
    <w:rsid w:val="00892D24"/>
    <w:rPr>
      <w:sz w:val="24"/>
      <w:szCs w:val="24"/>
      <w:lang w:val="en-US" w:eastAsia="en-US"/>
    </w:rPr>
  </w:style>
  <w:style w:type="paragraph" w:styleId="BodyTextIndent2">
    <w:name w:val="Body Text Indent 2"/>
    <w:basedOn w:val="Normal"/>
    <w:link w:val="BodyTextIndent2Char"/>
    <w:rsid w:val="00892D24"/>
    <w:pPr>
      <w:spacing w:after="120" w:line="480" w:lineRule="auto"/>
      <w:ind w:left="360"/>
    </w:pPr>
  </w:style>
  <w:style w:type="character" w:customStyle="1" w:styleId="BodyTextIndent2Char">
    <w:name w:val="Body Text Indent 2 Char"/>
    <w:basedOn w:val="DefaultParagraphFont"/>
    <w:link w:val="BodyTextIndent2"/>
    <w:rsid w:val="00892D24"/>
    <w:rPr>
      <w:sz w:val="24"/>
      <w:szCs w:val="24"/>
      <w:lang w:val="en-US" w:eastAsia="en-US"/>
    </w:rPr>
  </w:style>
  <w:style w:type="paragraph" w:customStyle="1" w:styleId="MediumGrid21">
    <w:name w:val="Medium Grid 21"/>
    <w:uiPriority w:val="1"/>
    <w:qFormat/>
    <w:rsid w:val="00892D24"/>
    <w:rPr>
      <w:rFonts w:ascii="Calibri" w:eastAsia="Calibri" w:hAnsi="Calibri"/>
      <w:sz w:val="22"/>
      <w:szCs w:val="22"/>
      <w:lang w:val="en-CA"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892D24"/>
    <w:rPr>
      <w:sz w:val="24"/>
      <w:szCs w:val="24"/>
      <w:lang w:val="en-US" w:eastAsia="en-US"/>
    </w:rPr>
  </w:style>
  <w:style w:type="paragraph" w:customStyle="1" w:styleId="Listdot1">
    <w:name w:val="List dot1"/>
    <w:basedOn w:val="ListParagraph"/>
    <w:link w:val="Listdot1Char"/>
    <w:uiPriority w:val="99"/>
    <w:rsid w:val="00892D24"/>
    <w:pPr>
      <w:numPr>
        <w:numId w:val="3"/>
      </w:numPr>
      <w:tabs>
        <w:tab w:val="left" w:pos="709"/>
      </w:tabs>
      <w:spacing w:after="160" w:line="259" w:lineRule="auto"/>
    </w:pPr>
    <w:rPr>
      <w:rFonts w:ascii="Myriad Pro" w:eastAsia="Calibri" w:hAnsi="Myriad Pro" w:cs="Arial"/>
      <w:sz w:val="20"/>
      <w:szCs w:val="22"/>
      <w:lang w:val="x-none" w:eastAsia="ja-JP"/>
    </w:rPr>
  </w:style>
  <w:style w:type="character" w:customStyle="1" w:styleId="Listdot1Char">
    <w:name w:val="List dot1 Char"/>
    <w:link w:val="Listdot1"/>
    <w:uiPriority w:val="99"/>
    <w:locked/>
    <w:rsid w:val="00892D24"/>
    <w:rPr>
      <w:rFonts w:ascii="Myriad Pro" w:eastAsia="Calibri" w:hAnsi="Myriad Pro" w:cs="Arial"/>
      <w:szCs w:val="22"/>
      <w:lang w:val="x-none" w:eastAsia="ja-JP"/>
    </w:rPr>
  </w:style>
  <w:style w:type="paragraph" w:customStyle="1" w:styleId="CUSTOMNormal">
    <w:name w:val="CUSTOM_Normal"/>
    <w:qFormat/>
    <w:rsid w:val="00A53060"/>
    <w:pPr>
      <w:suppressAutoHyphens/>
      <w:spacing w:line="240" w:lineRule="atLeast"/>
    </w:pPr>
    <w:rPr>
      <w:rFonts w:ascii="Arial" w:eastAsia="Arial" w:hAnsi="Arial" w:cs="Arial"/>
      <w:kern w:val="12"/>
      <w:sz w:val="18"/>
      <w:szCs w:val="22"/>
      <w:lang w:eastAsia="en-US"/>
    </w:rPr>
  </w:style>
  <w:style w:type="character" w:customStyle="1" w:styleId="question-label4">
    <w:name w:val="question-label4"/>
    <w:basedOn w:val="DefaultParagraphFont"/>
    <w:rsid w:val="00343D7A"/>
  </w:style>
  <w:style w:type="character" w:styleId="CommentReference">
    <w:name w:val="annotation reference"/>
    <w:basedOn w:val="DefaultParagraphFont"/>
    <w:uiPriority w:val="99"/>
    <w:semiHidden/>
    <w:unhideWhenUsed/>
    <w:rsid w:val="006F6443"/>
    <w:rPr>
      <w:sz w:val="16"/>
      <w:szCs w:val="16"/>
    </w:rPr>
  </w:style>
  <w:style w:type="paragraph" w:styleId="CommentText">
    <w:name w:val="annotation text"/>
    <w:basedOn w:val="Normal"/>
    <w:link w:val="CommentTextChar"/>
    <w:uiPriority w:val="99"/>
    <w:semiHidden/>
    <w:unhideWhenUsed/>
    <w:rsid w:val="006F6443"/>
    <w:rPr>
      <w:sz w:val="20"/>
      <w:szCs w:val="20"/>
    </w:rPr>
  </w:style>
  <w:style w:type="character" w:customStyle="1" w:styleId="CommentTextChar">
    <w:name w:val="Comment Text Char"/>
    <w:basedOn w:val="DefaultParagraphFont"/>
    <w:link w:val="CommentText"/>
    <w:uiPriority w:val="99"/>
    <w:semiHidden/>
    <w:rsid w:val="006F6443"/>
    <w:rPr>
      <w:lang w:val="en-US" w:eastAsia="en-US"/>
    </w:rPr>
  </w:style>
  <w:style w:type="paragraph" w:styleId="CommentSubject">
    <w:name w:val="annotation subject"/>
    <w:basedOn w:val="CommentText"/>
    <w:next w:val="CommentText"/>
    <w:link w:val="CommentSubjectChar"/>
    <w:semiHidden/>
    <w:unhideWhenUsed/>
    <w:rsid w:val="006F6443"/>
    <w:rPr>
      <w:b/>
      <w:bCs/>
    </w:rPr>
  </w:style>
  <w:style w:type="character" w:customStyle="1" w:styleId="CommentSubjectChar">
    <w:name w:val="Comment Subject Char"/>
    <w:basedOn w:val="CommentTextChar"/>
    <w:link w:val="CommentSubject"/>
    <w:semiHidden/>
    <w:rsid w:val="006F6443"/>
    <w:rPr>
      <w:b/>
      <w:bCs/>
      <w:lang w:val="en-US" w:eastAsia="en-US"/>
    </w:rPr>
  </w:style>
  <w:style w:type="paragraph" w:customStyle="1" w:styleId="CellBody">
    <w:name w:val="CellBody"/>
    <w:basedOn w:val="Normal"/>
    <w:rsid w:val="002917AE"/>
    <w:pPr>
      <w:spacing w:before="60" w:after="60" w:line="290" w:lineRule="auto"/>
    </w:pPr>
    <w:rPr>
      <w:kern w:val="20"/>
      <w:szCs w:val="20"/>
      <w:lang w:val="en-GB" w:eastAsia="en-GB"/>
    </w:rPr>
  </w:style>
  <w:style w:type="paragraph" w:styleId="NoSpacing">
    <w:name w:val="No Spacing"/>
    <w:uiPriority w:val="1"/>
    <w:qFormat/>
    <w:rsid w:val="00BA4BD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569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RAND\letters2\temp\TravelAuthoriz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B62F-D473-4ABB-A80F-F2802AFC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EE68A-0193-4C87-9134-302EADA5FF85}">
  <ds:schemaRefs>
    <ds:schemaRef ds:uri="http://schemas.microsoft.com/sharepoint/v3/contenttype/forms"/>
  </ds:schemaRefs>
</ds:datastoreItem>
</file>

<file path=customXml/itemProps3.xml><?xml version="1.0" encoding="utf-8"?>
<ds:datastoreItem xmlns:ds="http://schemas.openxmlformats.org/officeDocument/2006/customXml" ds:itemID="{DA78313C-4267-4541-B70E-EFCCB7772D00}">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f8607def-5d89-48d0-80fd-e6a799134c76"/>
    <ds:schemaRef ds:uri="a1581217-1297-4009-83af-da7713151191"/>
    <ds:schemaRef ds:uri="http://purl.org/dc/terms/"/>
  </ds:schemaRefs>
</ds:datastoreItem>
</file>

<file path=customXml/itemProps4.xml><?xml version="1.0" encoding="utf-8"?>
<ds:datastoreItem xmlns:ds="http://schemas.openxmlformats.org/officeDocument/2006/customXml" ds:itemID="{AD7CDB67-6B97-4354-A2EE-209EA8E1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TravelAuthorization</Template>
  <TotalTime>1</TotalTime>
  <Pages>11</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zcs</dc:creator>
  <cp:lastModifiedBy>Ahmed Ibrahim</cp:lastModifiedBy>
  <cp:revision>2</cp:revision>
  <cp:lastPrinted>2021-09-30T10:19:00Z</cp:lastPrinted>
  <dcterms:created xsi:type="dcterms:W3CDTF">2021-10-05T08:46:00Z</dcterms:created>
  <dcterms:modified xsi:type="dcterms:W3CDTF">2021-10-05T08:46:00Z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